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Pr="00061719"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BB98753" w14:textId="77777777" w:rsidR="000878CB"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1A95ED54" w14:textId="63623B16" w:rsidR="00BF5B95" w:rsidRPr="00061719" w:rsidRDefault="00BF5B95" w:rsidP="00061719">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5C29AA" w:rsidRPr="005C29AA">
        <w:rPr>
          <w:rFonts w:ascii="Verdana" w:hAnsi="Verdana" w:cstheme="minorHAnsi"/>
          <w:b/>
          <w:sz w:val="22"/>
          <w:u w:val="single"/>
        </w:rPr>
        <w:t>6402000</w:t>
      </w:r>
      <w:r w:rsidR="00724C0B">
        <w:rPr>
          <w:rFonts w:ascii="Verdana" w:hAnsi="Verdana" w:cstheme="minorHAnsi"/>
          <w:b/>
          <w:sz w:val="22"/>
          <w:u w:val="single"/>
        </w:rPr>
        <w:t>3</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p>
    <w:p w14:paraId="4E2D506A" w14:textId="77777777" w:rsidR="00544704" w:rsidRPr="002507FA" w:rsidRDefault="00544704" w:rsidP="00544704">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proofErr w:type="gramStart"/>
      <w:r w:rsidRPr="00061719">
        <w:rPr>
          <w:rFonts w:ascii="Verdana" w:hAnsi="Verdana" w:cstheme="minorHAnsi"/>
          <w:sz w:val="18"/>
          <w:szCs w:val="18"/>
        </w:rPr>
        <w:t>mezi</w:t>
      </w:r>
      <w:r w:rsidR="00D734CC" w:rsidRPr="00061719">
        <w:rPr>
          <w:rFonts w:ascii="Verdana" w:hAnsi="Verdana" w:cstheme="minorHAnsi"/>
          <w:sz w:val="18"/>
          <w:szCs w:val="18"/>
        </w:rPr>
        <w:t>:</w:t>
      </w:r>
      <w:proofErr w:type="gramEnd"/>
    </w:p>
    <w:p w14:paraId="626B279F" w14:textId="36B93E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C10683">
        <w:rPr>
          <w:rFonts w:ascii="Verdana" w:hAnsi="Verdana" w:cstheme="minorHAnsi"/>
          <w:sz w:val="18"/>
          <w:szCs w:val="18"/>
        </w:rPr>
        <w:t>Správa 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AE75DF" w:rsidRDefault="00D734CC" w:rsidP="004F14F3">
      <w:pPr>
        <w:pStyle w:val="acnormal"/>
        <w:rPr>
          <w:rFonts w:ascii="Verdana" w:hAnsi="Verdana" w:cstheme="minorHAnsi"/>
          <w:sz w:val="18"/>
          <w:szCs w:val="18"/>
        </w:rPr>
      </w:pPr>
      <w:r w:rsidRPr="00AE75DF">
        <w:rPr>
          <w:rFonts w:ascii="Verdana" w:hAnsi="Verdana" w:cstheme="minorHAnsi"/>
          <w:sz w:val="18"/>
          <w:szCs w:val="18"/>
        </w:rPr>
        <w:t>DIČ:</w:t>
      </w:r>
      <w:r w:rsidRPr="00AE75DF">
        <w:rPr>
          <w:rFonts w:ascii="Verdana" w:hAnsi="Verdana" w:cstheme="minorHAnsi"/>
          <w:sz w:val="18"/>
          <w:szCs w:val="18"/>
        </w:rPr>
        <w:tab/>
      </w:r>
      <w:r w:rsidRPr="00AE75DF">
        <w:rPr>
          <w:rFonts w:ascii="Verdana" w:hAnsi="Verdana" w:cstheme="minorHAnsi"/>
          <w:sz w:val="18"/>
          <w:szCs w:val="18"/>
        </w:rPr>
        <w:tab/>
      </w:r>
      <w:r w:rsidR="008D7572" w:rsidRPr="00AE75DF">
        <w:rPr>
          <w:rFonts w:ascii="Verdana" w:hAnsi="Verdana" w:cstheme="minorHAnsi"/>
          <w:sz w:val="18"/>
          <w:szCs w:val="18"/>
        </w:rPr>
        <w:tab/>
      </w:r>
      <w:r w:rsidRPr="00AE75DF">
        <w:rPr>
          <w:rFonts w:ascii="Verdana" w:hAnsi="Verdana" w:cstheme="minorHAnsi"/>
          <w:sz w:val="18"/>
          <w:szCs w:val="18"/>
        </w:rPr>
        <w:t>CZ70994234</w:t>
      </w:r>
    </w:p>
    <w:p w14:paraId="622B17E0" w14:textId="665A5037" w:rsidR="00A40159" w:rsidRPr="00AE75DF" w:rsidRDefault="00A40159" w:rsidP="00A40159">
      <w:pPr>
        <w:pStyle w:val="acnormal"/>
        <w:spacing w:line="240" w:lineRule="auto"/>
        <w:rPr>
          <w:rFonts w:ascii="Verdana" w:hAnsi="Verdana" w:cstheme="minorHAnsi"/>
          <w:sz w:val="18"/>
          <w:szCs w:val="18"/>
        </w:rPr>
      </w:pPr>
      <w:r w:rsidRPr="00AE75DF">
        <w:rPr>
          <w:rFonts w:ascii="Verdana" w:hAnsi="Verdana" w:cstheme="minorHAnsi"/>
          <w:sz w:val="18"/>
          <w:szCs w:val="18"/>
        </w:rPr>
        <w:t>Bankovní spojení:</w:t>
      </w:r>
      <w:r w:rsidR="00AE75DF" w:rsidRPr="00AE75DF">
        <w:rPr>
          <w:rFonts w:ascii="Verdana" w:hAnsi="Verdana" w:cstheme="minorHAnsi"/>
          <w:sz w:val="18"/>
          <w:szCs w:val="18"/>
        </w:rPr>
        <w:tab/>
        <w:t>Česká národní banka,</w:t>
      </w:r>
    </w:p>
    <w:p w14:paraId="4A52B65E" w14:textId="227181EA" w:rsidR="00A40159" w:rsidRPr="00061719" w:rsidRDefault="0040641C" w:rsidP="00A40159">
      <w:pPr>
        <w:pStyle w:val="acnormal"/>
        <w:rPr>
          <w:rFonts w:ascii="Verdana" w:hAnsi="Verdana" w:cstheme="minorHAnsi"/>
          <w:sz w:val="18"/>
          <w:szCs w:val="18"/>
        </w:rPr>
      </w:pPr>
      <w:r>
        <w:rPr>
          <w:rFonts w:ascii="Verdana" w:hAnsi="Verdana" w:cstheme="minorHAnsi"/>
          <w:sz w:val="18"/>
          <w:szCs w:val="18"/>
        </w:rPr>
        <w:t>Číslo účtu</w:t>
      </w:r>
      <w:r w:rsidR="00A40159" w:rsidRPr="00AE75DF">
        <w:rPr>
          <w:rFonts w:ascii="Verdana" w:hAnsi="Verdana" w:cstheme="minorHAnsi"/>
          <w:sz w:val="18"/>
          <w:szCs w:val="18"/>
        </w:rPr>
        <w:t>:</w:t>
      </w:r>
      <w:r>
        <w:rPr>
          <w:rFonts w:ascii="Verdana" w:hAnsi="Verdana" w:cstheme="minorHAnsi"/>
          <w:sz w:val="18"/>
          <w:szCs w:val="18"/>
        </w:rPr>
        <w:tab/>
      </w:r>
      <w:r>
        <w:rPr>
          <w:rFonts w:ascii="Verdana" w:hAnsi="Verdana" w:cstheme="minorHAnsi"/>
          <w:sz w:val="18"/>
          <w:szCs w:val="18"/>
        </w:rPr>
        <w:tab/>
      </w:r>
      <w:r w:rsidR="00AE75DF" w:rsidRPr="0084796C">
        <w:rPr>
          <w:rFonts w:ascii="Verdana" w:hAnsi="Verdana" w:cstheme="minorHAnsi"/>
          <w:sz w:val="18"/>
          <w:szCs w:val="18"/>
        </w:rPr>
        <w:t>14606011/0710</w:t>
      </w:r>
    </w:p>
    <w:p w14:paraId="26C775A7" w14:textId="23B09982"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w:t>
      </w:r>
      <w:r w:rsidR="00A40159">
        <w:rPr>
          <w:rFonts w:ascii="Verdana" w:hAnsi="Verdana" w:cstheme="minorHAnsi"/>
          <w:sz w:val="18"/>
          <w:szCs w:val="18"/>
        </w:rPr>
        <w:t>a</w:t>
      </w:r>
      <w:r w:rsidRPr="00061719">
        <w:rPr>
          <w:rFonts w:ascii="Verdana" w:hAnsi="Verdana" w:cstheme="minorHAnsi"/>
          <w:sz w:val="18"/>
          <w:szCs w:val="18"/>
        </w:rPr>
        <w:t xml:space="preserve"> v obchodním rejstříku vedeném Městským soudem v Praze, oddíl A, vložka 48384</w:t>
      </w:r>
    </w:p>
    <w:p w14:paraId="4CF94808" w14:textId="2E0B3A69" w:rsidR="000878CB" w:rsidRPr="00061719" w:rsidRDefault="000878CB" w:rsidP="00A40159">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A40159">
        <w:rPr>
          <w:rFonts w:ascii="Verdana" w:hAnsi="Verdana" w:cstheme="minorHAnsi"/>
          <w:sz w:val="18"/>
          <w:szCs w:val="18"/>
        </w:rPr>
        <w:t>a</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A40159">
        <w:rPr>
          <w:rFonts w:ascii="Verdana" w:hAnsi="Verdana" w:cstheme="minorHAnsi"/>
          <w:sz w:val="18"/>
          <w:szCs w:val="18"/>
        </w:rPr>
        <w:t>Ing. Luborem Hrubešem, ředitelem Oblastního ředitelství Hradec Králové, na základě pověření</w:t>
      </w:r>
      <w:r w:rsidR="00A40159">
        <w:t xml:space="preserve"> </w:t>
      </w:r>
      <w:r w:rsidR="00A40159">
        <w:rPr>
          <w:rFonts w:ascii="Verdana" w:hAnsi="Verdana" w:cstheme="minorHAnsi"/>
          <w:sz w:val="18"/>
          <w:szCs w:val="18"/>
        </w:rPr>
        <w:t>č. 2435 ze dne 9. 5. 2018</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83B168F" w14:textId="3929A0A5" w:rsidR="00A40159" w:rsidRPr="00662E10" w:rsidRDefault="00C10683" w:rsidP="00A40159">
      <w:pPr>
        <w:spacing w:before="120" w:after="0"/>
        <w:jc w:val="both"/>
        <w:rPr>
          <w:rFonts w:ascii="Verdana" w:hAnsi="Verdana" w:cstheme="minorHAnsi"/>
          <w:sz w:val="18"/>
          <w:szCs w:val="18"/>
        </w:rPr>
      </w:pPr>
      <w:r>
        <w:rPr>
          <w:rFonts w:ascii="Verdana" w:hAnsi="Verdana" w:cstheme="minorHAnsi"/>
          <w:sz w:val="18"/>
          <w:szCs w:val="18"/>
        </w:rPr>
        <w:t>Správa železnic</w:t>
      </w:r>
      <w:r w:rsidR="00A40159" w:rsidRPr="00662E10">
        <w:rPr>
          <w:rFonts w:ascii="Verdana" w:hAnsi="Verdana" w:cstheme="minorHAnsi"/>
          <w:sz w:val="18"/>
          <w:szCs w:val="18"/>
        </w:rPr>
        <w:t>, státní organizace</w:t>
      </w:r>
    </w:p>
    <w:p w14:paraId="3DDD4869"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6D2FC387"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3718731F" w14:textId="5AF25FA4" w:rsidR="00831A8D" w:rsidRPr="00061719" w:rsidRDefault="00A40159" w:rsidP="00A40159">
      <w:pPr>
        <w:pStyle w:val="acnormal"/>
        <w:spacing w:before="0"/>
        <w:rPr>
          <w:rFonts w:ascii="Verdana" w:hAnsi="Verdana" w:cstheme="minorHAnsi"/>
          <w:sz w:val="18"/>
          <w:szCs w:val="18"/>
        </w:rPr>
      </w:pPr>
      <w:r w:rsidRPr="00662E10">
        <w:rPr>
          <w:rFonts w:ascii="Verdana" w:hAnsi="Verdana" w:cstheme="minorHAnsi"/>
          <w:sz w:val="18"/>
          <w:szCs w:val="18"/>
        </w:rPr>
        <w:t>501 01 Hradec Králové</w:t>
      </w:r>
      <w:r w:rsidR="00831A8D" w:rsidRPr="00061719" w:rsidDel="00640267">
        <w:rPr>
          <w:rFonts w:ascii="Verdana" w:hAnsi="Verdana" w:cstheme="minorHAnsi"/>
          <w:sz w:val="18"/>
          <w:szCs w:val="18"/>
        </w:rPr>
        <w:t xml:space="preserve"> </w:t>
      </w:r>
    </w:p>
    <w:p w14:paraId="40052E33" w14:textId="484F7155" w:rsidR="00831A8D"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A0D2356" w14:textId="77777777" w:rsidR="00544704" w:rsidRPr="001E0398" w:rsidRDefault="00544704" w:rsidP="00544704">
      <w:pPr>
        <w:pStyle w:val="acnormal"/>
        <w:rPr>
          <w:rFonts w:ascii="Verdana" w:hAnsi="Verdana" w:cstheme="minorHAnsi"/>
          <w:b/>
          <w:sz w:val="18"/>
          <w:szCs w:val="18"/>
        </w:rPr>
      </w:pPr>
      <w:r w:rsidRPr="001E0398">
        <w:rPr>
          <w:rFonts w:ascii="Verdana" w:hAnsi="Verdana" w:cstheme="minorHAnsi"/>
          <w:b/>
          <w:sz w:val="18"/>
          <w:szCs w:val="18"/>
        </w:rPr>
        <w:t>ePodatelnaORHKR@szdc.cz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Default="00294755" w:rsidP="00294755">
      <w:pPr>
        <w:pStyle w:val="acnormalbold"/>
        <w:rPr>
          <w:rFonts w:ascii="Verdana" w:hAnsi="Verdana" w:cstheme="minorHAnsi"/>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627F7DC3" w14:textId="77777777" w:rsidR="00C87317" w:rsidRPr="00061719" w:rsidRDefault="00C87317" w:rsidP="00C87317">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4C793F55" w14:textId="50089288" w:rsidR="00C87317" w:rsidRPr="00810F07" w:rsidRDefault="00C87317" w:rsidP="00810F07">
      <w:pPr>
        <w:pStyle w:val="acnormal"/>
        <w:rPr>
          <w:b/>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647B974" w:rsidR="003706CB"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3E2F1B">
        <w:rPr>
          <w:rFonts w:ascii="Verdana" w:hAnsi="Verdana" w:cstheme="minorHAnsi"/>
          <w:sz w:val="18"/>
          <w:szCs w:val="18"/>
        </w:rPr>
        <w:t xml:space="preserve">odpovídající </w:t>
      </w:r>
      <w:r w:rsidR="00C31031" w:rsidRPr="003E2F1B">
        <w:rPr>
          <w:rFonts w:ascii="Verdana" w:hAnsi="Verdana" w:cstheme="minorHAnsi"/>
          <w:sz w:val="18"/>
          <w:szCs w:val="18"/>
        </w:rPr>
        <w:t xml:space="preserve">podlimitní </w:t>
      </w:r>
      <w:r w:rsidRPr="003E2F1B">
        <w:rPr>
          <w:rFonts w:ascii="Verdana" w:hAnsi="Verdana" w:cstheme="minorHAnsi"/>
          <w:sz w:val="18"/>
          <w:szCs w:val="18"/>
        </w:rPr>
        <w:t>sektorové veřejné zakáz</w:t>
      </w:r>
      <w:r w:rsidR="00161E4D" w:rsidRPr="003E2F1B">
        <w:rPr>
          <w:rFonts w:ascii="Verdana" w:hAnsi="Verdana" w:cstheme="minorHAnsi"/>
          <w:sz w:val="18"/>
          <w:szCs w:val="18"/>
        </w:rPr>
        <w:t>ce</w:t>
      </w:r>
      <w:r w:rsidR="00D45DCA" w:rsidRPr="003E2F1B">
        <w:rPr>
          <w:rFonts w:ascii="Verdana" w:hAnsi="Verdana" w:cstheme="minorHAnsi"/>
          <w:sz w:val="18"/>
          <w:szCs w:val="18"/>
        </w:rPr>
        <w:t xml:space="preserve"> </w:t>
      </w:r>
      <w:r w:rsidRPr="00061719">
        <w:rPr>
          <w:rFonts w:ascii="Verdana" w:hAnsi="Verdana" w:cstheme="minorHAnsi"/>
          <w:sz w:val="18"/>
          <w:szCs w:val="18"/>
        </w:rPr>
        <w:t xml:space="preserve">s názvem </w:t>
      </w:r>
      <w:r w:rsidR="003E2F1B" w:rsidRPr="00544704">
        <w:rPr>
          <w:rFonts w:ascii="Verdana" w:hAnsi="Verdana" w:cstheme="minorHAnsi"/>
          <w:b/>
          <w:sz w:val="18"/>
          <w:szCs w:val="18"/>
        </w:rPr>
        <w:t xml:space="preserve">Údržba, opravy a odstraňování závad u SPS </w:t>
      </w:r>
      <w:r w:rsidR="00724C0B">
        <w:rPr>
          <w:rFonts w:ascii="Verdana" w:hAnsi="Verdana" w:cstheme="minorHAnsi"/>
          <w:b/>
          <w:sz w:val="18"/>
          <w:szCs w:val="18"/>
        </w:rPr>
        <w:t>HK</w:t>
      </w:r>
      <w:r w:rsidR="003E2F1B" w:rsidRPr="00544704">
        <w:rPr>
          <w:rFonts w:ascii="Verdana" w:hAnsi="Verdana" w:cstheme="minorHAnsi"/>
          <w:b/>
          <w:sz w:val="18"/>
          <w:szCs w:val="18"/>
        </w:rPr>
        <w:t xml:space="preserve"> v obvodu OŘ HK</w:t>
      </w:r>
      <w:r w:rsidRPr="003E2F1B">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40641C">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724C0B">
        <w:rPr>
          <w:rFonts w:ascii="Verdana" w:hAnsi="Verdana" w:cstheme="minorHAnsi"/>
          <w:sz w:val="18"/>
          <w:szCs w:val="18"/>
        </w:rPr>
        <w:t>9465</w:t>
      </w:r>
      <w:r w:rsidR="003E2F1B" w:rsidRPr="003E2F1B">
        <w:rPr>
          <w:rFonts w:ascii="Verdana" w:hAnsi="Verdana" w:cstheme="minorHAnsi"/>
          <w:sz w:val="18"/>
          <w:szCs w:val="18"/>
        </w:rPr>
        <w:t>/2020-SŽDC-OŘ HKR-SPS</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17EA50B8" w14:textId="77777777" w:rsidR="0011549E" w:rsidRPr="00061719" w:rsidRDefault="0011549E" w:rsidP="00221444">
      <w:pPr>
        <w:pStyle w:val="acnormal"/>
        <w:rPr>
          <w:rFonts w:ascii="Verdana" w:hAnsi="Verdana" w:cstheme="minorHAnsi"/>
          <w:sz w:val="18"/>
          <w:szCs w:val="18"/>
        </w:rPr>
      </w:pPr>
    </w:p>
    <w:p w14:paraId="3EBAF09D" w14:textId="77777777" w:rsidR="00CC5257" w:rsidRPr="00061719" w:rsidRDefault="00061719" w:rsidP="00E93BEB">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694003A7" w:rsidR="00EA1D44" w:rsidRPr="0011549E" w:rsidRDefault="00161E4D" w:rsidP="00834649">
      <w:pPr>
        <w:pStyle w:val="acnormalbulleted"/>
      </w:pPr>
      <w:r w:rsidRPr="0011549E">
        <w:t>Předmětem</w:t>
      </w:r>
      <w:r w:rsidR="00EA1D44" w:rsidRPr="0011549E">
        <w:t xml:space="preserve"> této </w:t>
      </w:r>
      <w:r w:rsidR="001055DF" w:rsidRPr="0011549E">
        <w:t xml:space="preserve">Rámcové </w:t>
      </w:r>
      <w:r w:rsidR="00EA1D44" w:rsidRPr="0011549E">
        <w:t xml:space="preserve">dohody je úprava </w:t>
      </w:r>
      <w:r w:rsidRPr="0011549E">
        <w:t xml:space="preserve">rámcových </w:t>
      </w:r>
      <w:r w:rsidR="00EA1D44" w:rsidRPr="0011549E">
        <w:t xml:space="preserve">podmínek týkajících se veřejných zakázek </w:t>
      </w:r>
      <w:r w:rsidRPr="0011549E">
        <w:t xml:space="preserve">zadávaných na základě této </w:t>
      </w:r>
      <w:r w:rsidR="006C1915" w:rsidRPr="0011549E">
        <w:t>Rámcové</w:t>
      </w:r>
      <w:r w:rsidRPr="0011549E">
        <w:t xml:space="preserve"> dohody</w:t>
      </w:r>
      <w:r w:rsidR="00EA1D44" w:rsidRPr="0011549E">
        <w:t xml:space="preserve"> </w:t>
      </w:r>
      <w:r w:rsidRPr="0011549E">
        <w:t xml:space="preserve">po dobu trvání této </w:t>
      </w:r>
      <w:r w:rsidR="006C1915" w:rsidRPr="0011549E">
        <w:t>Rámcové</w:t>
      </w:r>
      <w:r w:rsidRPr="0011549E">
        <w:t xml:space="preserve"> dohody (dále jen „dílčí zakázky“). </w:t>
      </w:r>
      <w:r w:rsidR="00C0566F">
        <w:t>Rámcový popis jednotlivých děl</w:t>
      </w:r>
      <w:r w:rsidR="00D462CF" w:rsidRPr="0011549E">
        <w:t>, kter</w:t>
      </w:r>
      <w:r w:rsidR="00C0566F">
        <w:t>á</w:t>
      </w:r>
      <w:r w:rsidR="00D462CF" w:rsidRPr="0011549E">
        <w:t xml:space="preserve"> budou zadáván</w:t>
      </w:r>
      <w:r w:rsidR="00C0566F">
        <w:t>a</w:t>
      </w:r>
      <w:r w:rsidR="00B84715" w:rsidRPr="0011549E">
        <w:t xml:space="preserve"> dílčími veřejnými zakázkami</w:t>
      </w:r>
      <w:r w:rsidR="00710B89" w:rsidRPr="0011549E">
        <w:t>,</w:t>
      </w:r>
      <w:r w:rsidR="00B84715" w:rsidRPr="0011549E">
        <w:t xml:space="preserve"> je uveden v</w:t>
      </w:r>
      <w:r w:rsidR="006176B4" w:rsidRPr="0011549E">
        <w:t xml:space="preserve"> </w:t>
      </w:r>
      <w:r w:rsidR="00411DAA" w:rsidRPr="0011549E">
        <w:t>T</w:t>
      </w:r>
      <w:r w:rsidR="006176B4" w:rsidRPr="0011549E">
        <w:t>echnick</w:t>
      </w:r>
      <w:r w:rsidR="00411DAA" w:rsidRPr="0011549E">
        <w:t>é</w:t>
      </w:r>
      <w:r w:rsidR="006176B4" w:rsidRPr="0011549E">
        <w:t xml:space="preserve"> </w:t>
      </w:r>
      <w:r w:rsidR="00411DAA" w:rsidRPr="0011549E">
        <w:t>dokumentaci</w:t>
      </w:r>
      <w:r w:rsidR="000D5DC6">
        <w:t xml:space="preserve"> pro realizaci rámcové dohody</w:t>
      </w:r>
      <w:r w:rsidR="00B84715" w:rsidRPr="0011549E">
        <w:t>,</w:t>
      </w:r>
      <w:r w:rsidR="006176B4" w:rsidRPr="0011549E">
        <w:t xml:space="preserve"> kter</w:t>
      </w:r>
      <w:r w:rsidR="00710B89" w:rsidRPr="0011549E">
        <w:t>á</w:t>
      </w:r>
      <w:r w:rsidR="00B84715" w:rsidRPr="0011549E">
        <w:t xml:space="preserve"> j</w:t>
      </w:r>
      <w:r w:rsidR="00710B89" w:rsidRPr="0011549E">
        <w:t>e</w:t>
      </w:r>
      <w:r w:rsidR="00B84715" w:rsidRPr="0011549E">
        <w:t xml:space="preserve"> přílohou č. </w:t>
      </w:r>
      <w:r w:rsidR="006176B4" w:rsidRPr="0011549E">
        <w:t>7</w:t>
      </w:r>
      <w:r w:rsidR="00B84715" w:rsidRPr="0011549E">
        <w:t xml:space="preserve"> této Rámcové dohody</w:t>
      </w:r>
      <w:r w:rsidR="00C0566F">
        <w:t xml:space="preserve">. </w:t>
      </w:r>
      <w:r w:rsidR="00F24FCD">
        <w:t>Činnosti vyplývající z této Rámcové dohody</w:t>
      </w:r>
      <w:r w:rsidR="003E1B03" w:rsidRPr="0011549E">
        <w:t xml:space="preserve"> jsou </w:t>
      </w:r>
      <w:r w:rsidR="00F24FCD">
        <w:t xml:space="preserve">dále </w:t>
      </w:r>
      <w:r w:rsidR="003E1B03" w:rsidRPr="0011549E">
        <w:t xml:space="preserve">specifikovány položkami </w:t>
      </w:r>
      <w:r w:rsidR="00C7138C">
        <w:t>uvedenými v cenové soustavě ÚRS.</w:t>
      </w:r>
      <w:r w:rsidR="00F24FCD">
        <w:t xml:space="preserve"> </w:t>
      </w:r>
      <w:r w:rsidR="00D85F47">
        <w:t>Jednotkové c</w:t>
      </w:r>
      <w:r w:rsidR="00F24FCD">
        <w:t>en</w:t>
      </w:r>
      <w:r w:rsidR="00D85F47">
        <w:t>y</w:t>
      </w:r>
      <w:r w:rsidR="00F24FCD">
        <w:t xml:space="preserve"> těchto činností vycház</w:t>
      </w:r>
      <w:r w:rsidR="00D85F47">
        <w:t>ej</w:t>
      </w:r>
      <w:r w:rsidR="00F24FCD">
        <w:t>í z</w:t>
      </w:r>
      <w:r w:rsidR="00710B89" w:rsidRPr="0011549E">
        <w:t xml:space="preserve"> aktuální verze cenové soustavy ÚRS</w:t>
      </w:r>
      <w:r w:rsidR="005F7196" w:rsidRPr="0011549E">
        <w:t xml:space="preserve"> </w:t>
      </w:r>
      <w:r w:rsidR="000D5DC6">
        <w:t xml:space="preserve">ke dni uzavření dílčí veřejné zakázky </w:t>
      </w:r>
      <w:r w:rsidR="005F7196" w:rsidRPr="0011549E">
        <w:t>a</w:t>
      </w:r>
      <w:r w:rsidR="00D85F47">
        <w:t> </w:t>
      </w:r>
      <w:r w:rsidR="00503723">
        <w:t>koeficientu (</w:t>
      </w:r>
      <w:r w:rsidR="005F7196" w:rsidRPr="0011549E">
        <w:t>přirážk</w:t>
      </w:r>
      <w:r w:rsidR="00F24FCD">
        <w:t>y</w:t>
      </w:r>
      <w:r w:rsidR="005F7196" w:rsidRPr="0011549E">
        <w:t>/zvýhodnění</w:t>
      </w:r>
      <w:r w:rsidR="00503723">
        <w:t>)</w:t>
      </w:r>
      <w:r w:rsidR="00F24FCD">
        <w:t xml:space="preserve"> dané kategorie</w:t>
      </w:r>
      <w:r w:rsidR="005F7196" w:rsidRPr="0011549E">
        <w:t xml:space="preserve"> </w:t>
      </w:r>
      <w:r w:rsidR="00C7138C">
        <w:t xml:space="preserve">(podle typů prací a objemů zakázek) </w:t>
      </w:r>
      <w:r w:rsidR="005F7196" w:rsidRPr="0011549E">
        <w:t>uveden</w:t>
      </w:r>
      <w:r w:rsidR="00F24FCD">
        <w:t>ého</w:t>
      </w:r>
      <w:r w:rsidR="003E1B03" w:rsidRPr="0011549E">
        <w:t> </w:t>
      </w:r>
      <w:r w:rsidR="00F24FCD">
        <w:t xml:space="preserve">ve Formuláři pro sestavení nabídky, který je </w:t>
      </w:r>
      <w:r w:rsidR="003E1B03" w:rsidRPr="0011549E">
        <w:t>přílo</w:t>
      </w:r>
      <w:r w:rsidR="00F24FCD">
        <w:t>hou</w:t>
      </w:r>
      <w:r w:rsidR="003E1B03" w:rsidRPr="0011549E">
        <w:t xml:space="preserve"> č. 3 této Rámcové dohody.</w:t>
      </w:r>
    </w:p>
    <w:p w14:paraId="336D5E19" w14:textId="08C8EC38" w:rsidR="00CC5257" w:rsidRDefault="00161E4D" w:rsidP="00834649">
      <w:pPr>
        <w:pStyle w:val="acnormalbulleted"/>
      </w:pPr>
      <w:r w:rsidRPr="0011549E">
        <w:t>Předmětem dílčích veřejných zakázek bude</w:t>
      </w:r>
      <w:r w:rsidR="00B84715" w:rsidRPr="0011549E">
        <w:t xml:space="preserve"> vždy</w:t>
      </w:r>
      <w:r w:rsidRPr="0011549E">
        <w:t xml:space="preserve"> zhotovení </w:t>
      </w:r>
      <w:r w:rsidR="00194E6F" w:rsidRPr="0011549E">
        <w:t>Díla</w:t>
      </w:r>
      <w:r w:rsidR="00B84715" w:rsidRPr="0011549E">
        <w:t xml:space="preserve">, které bude v rámci obecného vymezení dle předchozího odstavce </w:t>
      </w:r>
      <w:r w:rsidR="0038779C" w:rsidRPr="0011549E">
        <w:t xml:space="preserve">konkrétně specifikováno </w:t>
      </w:r>
      <w:r w:rsidR="00292986" w:rsidRPr="0011549E">
        <w:t xml:space="preserve">v </w:t>
      </w:r>
      <w:r w:rsidR="0038779C" w:rsidRPr="0011549E">
        <w:t>dílčí smlouvě</w:t>
      </w:r>
      <w:r w:rsidR="00784477" w:rsidRPr="0011549E">
        <w:t xml:space="preserve"> a to prostřednictvím technické specifikace </w:t>
      </w:r>
      <w:r w:rsidR="00C02092" w:rsidRPr="0011549E">
        <w:t>Díla</w:t>
      </w:r>
      <w:r w:rsidR="00784477" w:rsidRPr="0011549E">
        <w:t>, případě dokumentací pro provedení stavby, a dále Soupisem stavebních prací, dodávek a služeb s výkazem výměr</w:t>
      </w:r>
      <w:r w:rsidR="00102827" w:rsidRPr="0011549E">
        <w:t>.</w:t>
      </w:r>
      <w:r w:rsidR="00784477" w:rsidRPr="0011549E">
        <w:t xml:space="preserve"> Objednatel je v Soupisu stavebních prací, dodávek a služeb s výkazem výměr stavebních prací, oprávněn požadovat provedení stavebních prací, dodávek a služeb, které nejsou uvedeny v příloze č. 3 této </w:t>
      </w:r>
      <w:r w:rsidR="00C02092" w:rsidRPr="0011549E">
        <w:t xml:space="preserve">Rámcové </w:t>
      </w:r>
      <w:r w:rsidR="00784477" w:rsidRPr="0011549E">
        <w:t xml:space="preserve">dohody pouze v případě, že provedení těchto stavebních prací, dodávek a služeb je nezbytné pro dokončení </w:t>
      </w:r>
      <w:r w:rsidR="00C02092" w:rsidRPr="0011549E">
        <w:t xml:space="preserve">Díla </w:t>
      </w:r>
      <w:r w:rsidR="00784477" w:rsidRPr="0011549E">
        <w:t xml:space="preserve">či splnění jeho účelu dle popisu </w:t>
      </w:r>
      <w:r w:rsidR="00194E6F" w:rsidRPr="0011549E">
        <w:t xml:space="preserve">Díla </w:t>
      </w:r>
      <w:r w:rsidR="00784477" w:rsidRPr="0011549E">
        <w:t xml:space="preserve">uvedeného v příloze č. </w:t>
      </w:r>
      <w:r w:rsidR="00711C0F" w:rsidRPr="0011549E">
        <w:t>7</w:t>
      </w:r>
      <w:r w:rsidR="00784477" w:rsidRPr="0011549E">
        <w:t xml:space="preserve"> této </w:t>
      </w:r>
      <w:r w:rsidR="00C02092" w:rsidRPr="0011549E">
        <w:t>Rámcové</w:t>
      </w:r>
      <w:r w:rsidR="00292986" w:rsidRPr="0011549E">
        <w:t xml:space="preserve"> </w:t>
      </w:r>
      <w:r w:rsidR="00784477" w:rsidRPr="0011549E">
        <w:t>dohody.</w:t>
      </w:r>
    </w:p>
    <w:p w14:paraId="726E3B2F" w14:textId="77777777" w:rsidR="0011549E" w:rsidRDefault="0011549E" w:rsidP="0011549E">
      <w:pPr>
        <w:pStyle w:val="acnormal"/>
      </w:pPr>
    </w:p>
    <w:p w14:paraId="05BFAF0A" w14:textId="77777777" w:rsidR="00CC5257" w:rsidRPr="00061719" w:rsidRDefault="00061719" w:rsidP="00E93BEB">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6D75FFF9" w14:textId="319C2A4B" w:rsidR="00251063" w:rsidRDefault="00251063" w:rsidP="000837EA">
      <w:pPr>
        <w:pStyle w:val="acnormalbulleted"/>
        <w:numPr>
          <w:ilvl w:val="0"/>
          <w:numId w:val="23"/>
        </w:numPr>
      </w:pPr>
      <w:r w:rsidRPr="00251063">
        <w:t xml:space="preserve">Dílčí veřejné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w:t>
      </w:r>
      <w:r w:rsidRPr="00834649">
        <w:t>Dílo podle jeho konkrétních potřeb. Dílčí smlouvy budou uzavírány postupem uvedeným v tomto článku Rámcové dohody.</w:t>
      </w:r>
    </w:p>
    <w:p w14:paraId="46A785C4" w14:textId="146A57D4" w:rsidR="00251063" w:rsidRDefault="00251063" w:rsidP="000837EA">
      <w:pPr>
        <w:pStyle w:val="acnormalbulleted"/>
      </w:pPr>
      <w:r>
        <w:t>Objednatel zahájí zadání dílčí zakázky zasláním písemné výzvy k poskytnutí plnění (dále jen „objednávka“) Zhotoviteli. Písemná forma objednávky je splněna, i pokud Objednatel zašle Zhotoviteli objednávku e-mailovou zprávou. Objednávka bude Zhotoviteli zaslána před předpokládaným zahájením plnění v souladu s </w:t>
      </w:r>
      <w:proofErr w:type="spellStart"/>
      <w:r>
        <w:t>čl</w:t>
      </w:r>
      <w:proofErr w:type="spellEnd"/>
      <w:r>
        <w:t xml:space="preserve"> 2.4 přílohy č. 7 Technické dokumentace pro realizaci rámcové dohody</w:t>
      </w:r>
      <w:r w:rsidR="00834649">
        <w:t xml:space="preserve"> této Rámcové dohody</w:t>
      </w:r>
      <w:r>
        <w:t>. Smluvní strany určily následující kontaktní emailové adresy pro zasílání veškerých písemností dle tohoto článku Rámcové dohody:</w:t>
      </w:r>
    </w:p>
    <w:p w14:paraId="23C38746" w14:textId="28D923BF" w:rsidR="00251063" w:rsidRDefault="00251063" w:rsidP="000837EA">
      <w:pPr>
        <w:pStyle w:val="acnormalbulleted"/>
        <w:numPr>
          <w:ilvl w:val="0"/>
          <w:numId w:val="0"/>
        </w:numPr>
        <w:ind w:left="360"/>
      </w:pPr>
      <w:r>
        <w:t xml:space="preserve">Objednatel: </w:t>
      </w:r>
      <w:r w:rsidR="004C5C15">
        <w:t>HoracekPa</w:t>
      </w:r>
      <w:r>
        <w:t>@szdc.cz</w:t>
      </w:r>
    </w:p>
    <w:p w14:paraId="4F0F5663" w14:textId="1F293E75" w:rsidR="00251063" w:rsidRPr="00251063" w:rsidRDefault="00251063" w:rsidP="000837EA">
      <w:pPr>
        <w:pStyle w:val="acnormalbulleted"/>
        <w:numPr>
          <w:ilvl w:val="0"/>
          <w:numId w:val="0"/>
        </w:numPr>
        <w:ind w:left="360"/>
      </w:pPr>
      <w:r>
        <w:t xml:space="preserve">Zhotovitel: </w:t>
      </w:r>
      <w:r w:rsidRPr="000837EA">
        <w:rPr>
          <w:highlight w:val="yellow"/>
        </w:rPr>
        <w:t>…………………………</w:t>
      </w:r>
    </w:p>
    <w:p w14:paraId="654D9305" w14:textId="43D02E9A" w:rsidR="00834649" w:rsidRPr="00061719" w:rsidRDefault="00834649" w:rsidP="000837EA">
      <w:pPr>
        <w:pStyle w:val="Textkomente"/>
        <w:numPr>
          <w:ilvl w:val="0"/>
          <w:numId w:val="17"/>
        </w:numPr>
        <w:rPr>
          <w:rFonts w:ascii="Verdana" w:hAnsi="Verdana"/>
          <w:sz w:val="18"/>
          <w:szCs w:val="18"/>
        </w:rPr>
      </w:pPr>
      <w:r w:rsidRPr="00834649">
        <w:rPr>
          <w:rFonts w:ascii="Verdana" w:hAnsi="Verdana" w:cs="Arial"/>
          <w:sz w:val="18"/>
          <w:szCs w:val="22"/>
        </w:rPr>
        <w:lastRenderedPageBreak/>
        <w:t>Objednávky</w:t>
      </w:r>
      <w:r w:rsidRPr="00061719">
        <w:rPr>
          <w:rFonts w:ascii="Verdana" w:hAnsi="Verdana"/>
          <w:sz w:val="18"/>
          <w:szCs w:val="18"/>
        </w:rPr>
        <w:t xml:space="preserve"> Objednatele dle odstavce 2 tohoto článku této Rámcové dohody musí obsahovat údaje potřebné pro uzavření příslušné dílčí smlouvy, tedy:</w:t>
      </w:r>
    </w:p>
    <w:p w14:paraId="6C0E1B1A" w14:textId="77777777" w:rsidR="00834649" w:rsidRPr="00061719"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označení Smluvních stran,</w:t>
      </w:r>
    </w:p>
    <w:p w14:paraId="7432B10C" w14:textId="77777777" w:rsidR="00834649" w:rsidRPr="00061719"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této Rámcové dohody,</w:t>
      </w:r>
    </w:p>
    <w:p w14:paraId="57BF1C42" w14:textId="77777777" w:rsidR="00834649" w:rsidRPr="00061719"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59ABF667" w14:textId="77777777" w:rsidR="00834649" w:rsidRPr="00061719"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specifikaci požadovaného Díla,</w:t>
      </w:r>
    </w:p>
    <w:p w14:paraId="3518B2DF" w14:textId="77777777" w:rsidR="00834649" w:rsidRPr="00061719"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0F92EC9B" w14:textId="77777777" w:rsidR="00834649"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128BB6C0" w14:textId="77777777" w:rsidR="00834649" w:rsidRPr="00061719"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14EE9F52" w14:textId="75D819A9" w:rsidR="00834649" w:rsidRPr="00AC729D"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stavebních prací na Díle, </w:t>
      </w:r>
      <w:r w:rsidRPr="00CE2315">
        <w:rPr>
          <w:rFonts w:ascii="Verdana" w:hAnsi="Verdana" w:cstheme="minorHAnsi"/>
          <w:sz w:val="18"/>
          <w:szCs w:val="18"/>
        </w:rPr>
        <w:t>požadovan</w:t>
      </w:r>
      <w:r>
        <w:rPr>
          <w:rFonts w:ascii="Verdana" w:hAnsi="Verdana" w:cstheme="minorHAnsi"/>
          <w:sz w:val="18"/>
          <w:szCs w:val="18"/>
        </w:rPr>
        <w:t>é</w:t>
      </w:r>
      <w:r w:rsidRPr="00CE2315">
        <w:rPr>
          <w:rFonts w:ascii="Verdana" w:hAnsi="Verdana" w:cstheme="minorHAnsi"/>
          <w:sz w:val="18"/>
          <w:szCs w:val="18"/>
        </w:rPr>
        <w:t xml:space="preserve"> lhůty pro dokončení Díla, případně </w:t>
      </w:r>
      <w:r>
        <w:rPr>
          <w:rFonts w:ascii="Verdana" w:hAnsi="Verdana" w:cstheme="minorHAnsi"/>
          <w:sz w:val="18"/>
          <w:szCs w:val="18"/>
        </w:rPr>
        <w:t xml:space="preserve">jednotlivých </w:t>
      </w:r>
      <w:r w:rsidRPr="00CE2315">
        <w:rPr>
          <w:rFonts w:ascii="Verdana" w:hAnsi="Verdana" w:cstheme="minorHAnsi"/>
          <w:sz w:val="18"/>
          <w:szCs w:val="18"/>
        </w:rPr>
        <w:t>Částí Díla</w:t>
      </w:r>
    </w:p>
    <w:p w14:paraId="2162CFC7" w14:textId="77777777" w:rsidR="00834649"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místo realizace Díla</w:t>
      </w:r>
      <w:r>
        <w:rPr>
          <w:rFonts w:ascii="Verdana" w:hAnsi="Verdana" w:cstheme="minorHAnsi"/>
          <w:sz w:val="18"/>
          <w:szCs w:val="18"/>
        </w:rPr>
        <w:t xml:space="preserve"> (Staveniště)</w:t>
      </w:r>
      <w:r w:rsidRPr="00061719">
        <w:rPr>
          <w:rFonts w:ascii="Verdana" w:hAnsi="Verdana" w:cstheme="minorHAnsi"/>
          <w:sz w:val="18"/>
          <w:szCs w:val="18"/>
        </w:rPr>
        <w:t>,</w:t>
      </w:r>
    </w:p>
    <w:p w14:paraId="0A7EF819" w14:textId="3CA97252" w:rsidR="004E03B1" w:rsidRDefault="00834649" w:rsidP="00834649">
      <w:pPr>
        <w:numPr>
          <w:ilvl w:val="0"/>
          <w:numId w:val="19"/>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požadavky objednatele na způsob fakturace Díla</w:t>
      </w:r>
      <w:r w:rsidR="004E03B1">
        <w:rPr>
          <w:rFonts w:ascii="Verdana" w:hAnsi="Verdana" w:cstheme="minorHAnsi"/>
          <w:sz w:val="18"/>
          <w:szCs w:val="18"/>
        </w:rPr>
        <w:t>,</w:t>
      </w:r>
    </w:p>
    <w:p w14:paraId="43669B07" w14:textId="4B938589" w:rsidR="00834649" w:rsidRDefault="004E03B1" w:rsidP="00834649">
      <w:pPr>
        <w:numPr>
          <w:ilvl w:val="0"/>
          <w:numId w:val="19"/>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požadavek na vypracování podrobného harmonogramu postupu prací</w:t>
      </w:r>
      <w:r w:rsidR="00834649">
        <w:rPr>
          <w:rFonts w:ascii="Verdana" w:hAnsi="Verdana" w:cstheme="minorHAnsi"/>
          <w:sz w:val="18"/>
          <w:szCs w:val="18"/>
        </w:rPr>
        <w:t>.</w:t>
      </w:r>
    </w:p>
    <w:p w14:paraId="583AEFAE" w14:textId="6809C79E" w:rsidR="00834649" w:rsidRPr="00834649" w:rsidRDefault="00834649" w:rsidP="000837EA">
      <w:pPr>
        <w:pStyle w:val="Textkomente"/>
        <w:numPr>
          <w:ilvl w:val="0"/>
          <w:numId w:val="17"/>
        </w:numPr>
        <w:spacing w:line="276" w:lineRule="auto"/>
        <w:jc w:val="both"/>
        <w:rPr>
          <w:rFonts w:ascii="Verdana" w:hAnsi="Verdana" w:cstheme="minorHAnsi"/>
          <w:sz w:val="18"/>
          <w:szCs w:val="18"/>
        </w:rPr>
      </w:pPr>
      <w:r w:rsidRPr="00061719">
        <w:rPr>
          <w:rFonts w:ascii="Verdana" w:hAnsi="Verdana"/>
          <w:sz w:val="18"/>
          <w:szCs w:val="18"/>
        </w:rPr>
        <w:t xml:space="preserve">V případě pochybností či nejasností ohledně údajů uvedených v objednávce je Zhotovitel </w:t>
      </w:r>
      <w:r w:rsidRPr="00834649">
        <w:rPr>
          <w:rFonts w:ascii="Verdana" w:hAnsi="Verdana" w:cs="Arial"/>
          <w:sz w:val="18"/>
          <w:szCs w:val="22"/>
        </w:rPr>
        <w:t>povinen</w:t>
      </w:r>
      <w:r w:rsidRPr="00061719">
        <w:rPr>
          <w:rFonts w:ascii="Verdana" w:hAnsi="Verdana"/>
          <w:sz w:val="18"/>
          <w:szCs w:val="18"/>
        </w:rPr>
        <w:t xml:space="preserve">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52D8D6C7" w14:textId="79C8B1A2" w:rsidR="00834649" w:rsidRDefault="00834649" w:rsidP="000837EA">
      <w:pPr>
        <w:pStyle w:val="acnormalbulleted"/>
      </w:pPr>
      <w:r w:rsidRPr="00834649">
        <w:rPr>
          <w:rFonts w:cs="Times New Roman"/>
        </w:rPr>
        <w:t>Zhotovitel</w:t>
      </w:r>
      <w:r w:rsidRPr="00834649">
        <w:t xml:space="preserve"> je povinen na objednávku Objednatele reagovat písemně na emailovou adresu Objednatele uvedenou v odstavci 2 tohoto článku nejpozději do </w:t>
      </w:r>
      <w:r>
        <w:t>2</w:t>
      </w:r>
      <w:r w:rsidRPr="00834649">
        <w:t xml:space="preserve"> pracovních dní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Obchodních podmínek.</w:t>
      </w:r>
    </w:p>
    <w:p w14:paraId="426CF61B" w14:textId="5E3CA6A9" w:rsidR="00834649" w:rsidRPr="00834649" w:rsidRDefault="00834649" w:rsidP="000837EA">
      <w:pPr>
        <w:pStyle w:val="acnormalbulleted"/>
      </w:pPr>
      <w:r w:rsidRPr="00834649">
        <w:t>Den zahájení stavebních prac</w:t>
      </w:r>
      <w:r>
        <w:t>í (den předání Staveniště) může být stejný jako den</w:t>
      </w:r>
      <w:r w:rsidRPr="00834649">
        <w:t xml:space="preserve"> zahájení prací (den nabytí účinnosti dílčí smlouvy na plnění dílčí veřejné zakázky).</w:t>
      </w:r>
    </w:p>
    <w:p w14:paraId="09E15F15" w14:textId="1C512433" w:rsidR="0011549E" w:rsidRDefault="0011549E" w:rsidP="00695E43">
      <w:pPr>
        <w:pStyle w:val="Odstavecseseznamem"/>
        <w:spacing w:before="120" w:after="120"/>
        <w:ind w:left="357"/>
        <w:contextualSpacing w:val="0"/>
        <w:jc w:val="both"/>
        <w:rPr>
          <w:rFonts w:ascii="Verdana" w:hAnsi="Verdana" w:cstheme="minorHAnsi"/>
          <w:sz w:val="18"/>
          <w:szCs w:val="18"/>
        </w:rPr>
      </w:pPr>
    </w:p>
    <w:p w14:paraId="15C0546E" w14:textId="77777777" w:rsidR="00CC5257" w:rsidRPr="0040641C" w:rsidRDefault="00061719" w:rsidP="00E93BEB">
      <w:pPr>
        <w:pStyle w:val="acnormal"/>
        <w:numPr>
          <w:ilvl w:val="0"/>
          <w:numId w:val="3"/>
        </w:numPr>
        <w:spacing w:before="240" w:after="240"/>
        <w:ind w:left="714" w:hanging="357"/>
        <w:jc w:val="left"/>
        <w:rPr>
          <w:rFonts w:ascii="Verdana" w:hAnsi="Verdana" w:cstheme="minorHAnsi"/>
          <w:b/>
          <w:sz w:val="22"/>
        </w:rPr>
      </w:pPr>
      <w:r w:rsidRPr="0040641C">
        <w:rPr>
          <w:rFonts w:ascii="Verdana" w:hAnsi="Verdana" w:cstheme="minorHAnsi"/>
          <w:b/>
          <w:sz w:val="22"/>
        </w:rPr>
        <w:t>DOBA, MÍSTO, ZPŮSOB A LHŮTY PLNĚNÍ</w:t>
      </w:r>
    </w:p>
    <w:p w14:paraId="0E73C280" w14:textId="45B94A9A" w:rsidR="003276C2" w:rsidRPr="0011549E" w:rsidRDefault="0040641C" w:rsidP="00834649">
      <w:pPr>
        <w:pStyle w:val="acnormalbulleted"/>
        <w:numPr>
          <w:ilvl w:val="0"/>
          <w:numId w:val="11"/>
        </w:numPr>
      </w:pPr>
      <w:r w:rsidRPr="0011549E">
        <w:t xml:space="preserve">Tato Rámcová dohoda je uzavírána na dobu ode dne </w:t>
      </w:r>
      <w:r w:rsidR="001C00FA">
        <w:t xml:space="preserve">nabytí její </w:t>
      </w:r>
      <w:r w:rsidRPr="0011549E">
        <w:t>účinnosti do 31. 12. 2021.</w:t>
      </w:r>
    </w:p>
    <w:p w14:paraId="01B144C0" w14:textId="0B834F34" w:rsidR="00F95433" w:rsidRPr="0011549E" w:rsidRDefault="004E03B1" w:rsidP="00834649">
      <w:pPr>
        <w:pStyle w:val="acnormalbulleted"/>
      </w:pPr>
      <w:r w:rsidRPr="004E03B1">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09F9675E" w14:textId="3E325AD9" w:rsidR="00780CF7" w:rsidRDefault="004E03B1" w:rsidP="00834649">
      <w:pPr>
        <w:pStyle w:val="acnormalbulleted"/>
      </w:pPr>
      <w:r w:rsidRPr="004E03B1">
        <w:rPr>
          <w:rFonts w:cstheme="minorHAnsi"/>
          <w:szCs w:val="18"/>
        </w:rPr>
        <w:t xml:space="preserve">Zhotovitel je nejpozději do 5 pracovních dnů před Dnem zahájení stavebních prací povinen zpracovat a předložit Oprávněné osobě Objednatele Podrobný harmonogram dle podčl. 3.6 </w:t>
      </w:r>
      <w:r w:rsidRPr="004E03B1">
        <w:rPr>
          <w:rFonts w:cstheme="minorHAnsi"/>
          <w:szCs w:val="18"/>
        </w:rPr>
        <w:lastRenderedPageBreak/>
        <w:t>Obchodních podmínek</w:t>
      </w:r>
      <w:r>
        <w:rPr>
          <w:rFonts w:cstheme="minorHAnsi"/>
          <w:szCs w:val="18"/>
        </w:rPr>
        <w:t xml:space="preserve"> u dílčích smluv, kde bude Objednatelem požadováno dle</w:t>
      </w:r>
      <w:r w:rsidRPr="004E03B1">
        <w:t xml:space="preserve"> </w:t>
      </w:r>
      <w:r w:rsidRPr="004E03B1">
        <w:rPr>
          <w:rFonts w:cstheme="minorHAnsi"/>
          <w:szCs w:val="18"/>
        </w:rPr>
        <w:t xml:space="preserve">čl. II. odst. 3 písm. </w:t>
      </w:r>
      <w:r>
        <w:rPr>
          <w:rFonts w:cstheme="minorHAnsi"/>
          <w:szCs w:val="18"/>
        </w:rPr>
        <w:t>k).</w:t>
      </w:r>
      <w:r w:rsidR="006C74F7" w:rsidRPr="0011549E" w:rsidDel="006C74F7">
        <w:t xml:space="preserve"> </w:t>
      </w:r>
    </w:p>
    <w:p w14:paraId="62563A7F" w14:textId="76CFE015" w:rsidR="006C74F7" w:rsidRPr="006C74F7" w:rsidRDefault="006C74F7" w:rsidP="006C74F7">
      <w:pPr>
        <w:pStyle w:val="acnormalbulleted"/>
      </w:pPr>
      <w:r w:rsidRPr="006C74F7">
        <w:t>Zhotovitel</w:t>
      </w:r>
      <w:r w:rsidRPr="00221444">
        <w:rPr>
          <w:szCs w:val="18"/>
        </w:rPr>
        <w:t xml:space="preserve"> je povinen vyrozumět určeného zaměstnance Objednatele uvedeného v dílčí smlouvě jako „kontaktní osoba“ o datu a době dokončení a převzetí předmětu Díla (v pracovní dny v </w:t>
      </w:r>
      <w:r w:rsidRPr="000837EA">
        <w:rPr>
          <w:szCs w:val="18"/>
        </w:rPr>
        <w:t>čase 7:00 – 13:00 hod.). Převzetí</w:t>
      </w:r>
      <w:r w:rsidRPr="00221444">
        <w:rPr>
          <w:szCs w:val="18"/>
        </w:rPr>
        <w:t xml:space="preserve"> plnění potvrdí Objednatel v Předávacím protokolu. Pověřený zaměstnanec Objednatele uvede své jméno a podpis, v případě zjištěných nedostatků uvede i tuto skutečnost s konkrétním vymezením zjištěných vad předaného plnění.</w:t>
      </w:r>
    </w:p>
    <w:p w14:paraId="74A9DBE2" w14:textId="0AD311D1" w:rsidR="00C62782" w:rsidRDefault="00C62782" w:rsidP="00834649">
      <w:pPr>
        <w:pStyle w:val="acnormalbulleted"/>
      </w:pPr>
      <w:r w:rsidRPr="0011549E">
        <w:t>P</w:t>
      </w:r>
      <w:r w:rsidR="006E4FBC" w:rsidRPr="0011549E">
        <w:t>řed zahájením prací na realizaci první</w:t>
      </w:r>
      <w:r w:rsidRPr="0011549E">
        <w:t xml:space="preserve"> dílčí smlouvy si oprávněný zástupce Objednatele a Zhotovitele prokazatelně vymění se </w:t>
      </w:r>
      <w:r w:rsidR="00321570" w:rsidRPr="0011549E">
        <w:t>Z</w:t>
      </w:r>
      <w:r w:rsidRPr="0011549E">
        <w:t>hotovitelem písemně informace o rizicích a přijatých opatřeních k ochraně před jejich působením.</w:t>
      </w:r>
      <w:r w:rsidR="00C86368" w:rsidRPr="0011549E">
        <w:t xml:space="preserve"> Takto vyměněné informace o rizicích a přijatých opatřeních k ochraně před jejich působením budou platné po celou dobu trvání RD i pro následující dílčí smlouvy.</w:t>
      </w:r>
    </w:p>
    <w:p w14:paraId="712F3CC7" w14:textId="1894E08B" w:rsidR="008A56C2" w:rsidRPr="008A56C2" w:rsidRDefault="006D2F28" w:rsidP="008A56C2">
      <w:pPr>
        <w:pStyle w:val="acnormalbulleted"/>
      </w:pPr>
      <w:r w:rsidRPr="008A56C2">
        <w:t>Zhotovitel</w:t>
      </w:r>
      <w:r w:rsidR="006848CF" w:rsidRPr="008A56C2">
        <w:t xml:space="preserve"> </w:t>
      </w:r>
      <w:r w:rsidR="00CC5257" w:rsidRPr="008A56C2">
        <w:t>je povinen</w:t>
      </w:r>
      <w:r w:rsidR="00B33F49" w:rsidRPr="008A56C2">
        <w:t xml:space="preserve"> mít zřízený dispečink, který je schopen v pracovní době od 7:00 do 15:30</w:t>
      </w:r>
      <w:r w:rsidR="009D492A" w:rsidRPr="008A56C2">
        <w:t xml:space="preserve"> hod.</w:t>
      </w:r>
      <w:r w:rsidR="00B33F49" w:rsidRPr="008A56C2">
        <w:t xml:space="preserve"> přijímat požadavky Objednatele, potvrzovat jejich přijetí a hlásit status a dokončení realizace požadavku.</w:t>
      </w:r>
      <w:r w:rsidR="009D492A" w:rsidRPr="008A56C2">
        <w:t xml:space="preserve"> V ostatní době, tedy v pracovní dny od 15:30 do 7:00 hod., soboty, neděle a ve státem uznané svátky, musí být ze strany zhotovitele zřízeno funkční pohotovostní telefonní číslo pro nahlášení „havárií neodkladného charakteru“ a pro nahlášení „neodkladných oprav“. Zhotovitel musí být schopen reagovat na požadavky zadavatele v určených časových lhůtách uvedených v čl. 2.3. Technické dokumentace</w:t>
      </w:r>
      <w:r w:rsidR="0040641C" w:rsidRPr="008A56C2">
        <w:t xml:space="preserve"> pro realizaci rámcové dohody</w:t>
      </w:r>
      <w:r w:rsidR="009D492A" w:rsidRPr="008A56C2">
        <w:t>.</w:t>
      </w:r>
    </w:p>
    <w:p w14:paraId="5170EB25" w14:textId="77777777" w:rsidR="0011549E" w:rsidRPr="0040641C" w:rsidRDefault="0011549E" w:rsidP="0040641C">
      <w:pPr>
        <w:pStyle w:val="acnormal"/>
      </w:pPr>
    </w:p>
    <w:p w14:paraId="551C3B49" w14:textId="77777777" w:rsidR="00CC5257" w:rsidRPr="00061719" w:rsidRDefault="00061719" w:rsidP="00E93BE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379FF830" w:rsidR="00752AF3" w:rsidRPr="00D257EC" w:rsidRDefault="00224684" w:rsidP="00E93BEB">
      <w:pPr>
        <w:pStyle w:val="Odstavecseseznamem"/>
        <w:numPr>
          <w:ilvl w:val="0"/>
          <w:numId w:val="1"/>
        </w:numPr>
        <w:tabs>
          <w:tab w:val="clear" w:pos="360"/>
        </w:tabs>
        <w:contextualSpacing w:val="0"/>
        <w:jc w:val="both"/>
        <w:rPr>
          <w:rFonts w:ascii="Verdana" w:hAnsi="Verdana" w:cstheme="minorHAnsi"/>
          <w:sz w:val="18"/>
          <w:szCs w:val="18"/>
        </w:rPr>
      </w:pPr>
      <w:r w:rsidRPr="00D257EC">
        <w:rPr>
          <w:rFonts w:ascii="Verdana" w:hAnsi="Verdana" w:cstheme="minorHAnsi"/>
          <w:sz w:val="18"/>
          <w:szCs w:val="18"/>
        </w:rPr>
        <w:t>Cena za plnění dílčí smlouvy</w:t>
      </w:r>
      <w:r w:rsidR="00752AF3" w:rsidRPr="00D257EC">
        <w:rPr>
          <w:rFonts w:ascii="Verdana" w:hAnsi="Verdana" w:cstheme="minorHAnsi"/>
          <w:sz w:val="18"/>
          <w:szCs w:val="18"/>
        </w:rPr>
        <w:t xml:space="preserve"> (Cena Díla) bude v dílčí smlouvě sjednána jako přijatá Cena Díla, která představuje odhadovanou cenu za provedení Díla určenou na základě jednotkových cen</w:t>
      </w:r>
      <w:r w:rsidR="00C7138C" w:rsidRPr="00D257EC">
        <w:rPr>
          <w:rFonts w:ascii="Verdana" w:hAnsi="Verdana" w:cstheme="minorHAnsi"/>
          <w:sz w:val="18"/>
          <w:szCs w:val="18"/>
        </w:rPr>
        <w:t xml:space="preserve"> </w:t>
      </w:r>
      <w:r w:rsidR="00752AF3" w:rsidRPr="00D257EC">
        <w:rPr>
          <w:rFonts w:ascii="Verdana" w:hAnsi="Verdana" w:cstheme="minorHAnsi"/>
          <w:sz w:val="18"/>
          <w:szCs w:val="18"/>
        </w:rPr>
        <w:t>a</w:t>
      </w:r>
      <w:r w:rsidR="00C7138C" w:rsidRPr="00D257EC">
        <w:rPr>
          <w:rFonts w:ascii="Verdana" w:hAnsi="Verdana" w:cstheme="minorHAnsi"/>
          <w:sz w:val="18"/>
          <w:szCs w:val="18"/>
        </w:rPr>
        <w:t> </w:t>
      </w:r>
      <w:r w:rsidR="00752AF3" w:rsidRPr="00D257EC">
        <w:rPr>
          <w:rFonts w:ascii="Verdana" w:hAnsi="Verdana" w:cstheme="minorHAnsi"/>
          <w:sz w:val="18"/>
          <w:szCs w:val="18"/>
        </w:rPr>
        <w:t xml:space="preserve">odhadovaného množství prací uvedeného ve výkazu výměr. </w:t>
      </w:r>
      <w:r w:rsidR="00D85F47" w:rsidRPr="000837EA">
        <w:rPr>
          <w:rFonts w:ascii="Verdana" w:hAnsi="Verdana"/>
          <w:sz w:val="18"/>
          <w:szCs w:val="18"/>
        </w:rPr>
        <w:t xml:space="preserve">Jednotkovou cenou se rozumí součin jednotkové ceny uvedené v aktuální verzi cenové soustavy ÚRS ke dni uzavření dílčí smlouvy a koeficientu (přirážky/zvýhodnění) dané kategorie (podle typů prací a objemů zakázek) uvedeného ve Formuláři pro sestavení nabídky, který je přílohou č. 3 této Rámcové dohody. </w:t>
      </w:r>
      <w:r w:rsidR="00752AF3" w:rsidRPr="00D257EC">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125BF12D" w:rsidR="00C54045" w:rsidRDefault="00CD71E9" w:rsidP="00E93BEB">
      <w:pPr>
        <w:pStyle w:val="Odstavecseseznamem"/>
        <w:numPr>
          <w:ilvl w:val="0"/>
          <w:numId w:val="1"/>
        </w:numPr>
        <w:contextualSpacing w:val="0"/>
        <w:jc w:val="both"/>
        <w:rPr>
          <w:rFonts w:ascii="Verdana" w:hAnsi="Verdana" w:cstheme="minorHAnsi"/>
          <w:sz w:val="18"/>
          <w:szCs w:val="18"/>
        </w:rPr>
      </w:pPr>
      <w:r w:rsidRPr="00CD71E9">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w:t>
      </w:r>
      <w:r>
        <w:rPr>
          <w:rFonts w:ascii="Verdana" w:hAnsi="Verdana" w:cstheme="minorHAnsi"/>
          <w:sz w:val="18"/>
          <w:szCs w:val="18"/>
        </w:rPr>
        <w:t xml:space="preserve"> </w:t>
      </w:r>
      <w:r w:rsidRPr="00CD71E9">
        <w:rPr>
          <w:rFonts w:ascii="Verdana" w:hAnsi="Verdana" w:cstheme="minorHAnsi"/>
          <w:sz w:val="18"/>
          <w:szCs w:val="18"/>
        </w:rPr>
        <w:t>a množství skutečně realizovaných jednotkových položek v příloze č. 3 této Rámcové dohody Zhotovitelem při zhotovení Díla dle podčl. 13.1 Obchodních podmínek, a to vždy na základě dokumentů uvedených v podčl. 13.2 Obchodních podmínek.</w:t>
      </w:r>
    </w:p>
    <w:p w14:paraId="371B4AF8" w14:textId="666F56AE" w:rsidR="00DC4AD5" w:rsidRPr="00061719" w:rsidRDefault="00CD71E9" w:rsidP="004E03B1">
      <w:pPr>
        <w:pStyle w:val="Odstavecseseznamem"/>
        <w:numPr>
          <w:ilvl w:val="0"/>
          <w:numId w:val="1"/>
        </w:numPr>
        <w:contextualSpacing w:val="0"/>
        <w:jc w:val="both"/>
        <w:rPr>
          <w:rFonts w:ascii="Verdana" w:hAnsi="Verdana" w:cstheme="minorHAnsi"/>
          <w:sz w:val="18"/>
          <w:szCs w:val="18"/>
        </w:rPr>
      </w:pPr>
      <w:r w:rsidRPr="00CD71E9">
        <w:rPr>
          <w:rFonts w:ascii="Verdana" w:hAnsi="Verdana" w:cstheme="minorHAnsi"/>
          <w:sz w:val="18"/>
          <w:szCs w:val="18"/>
        </w:rPr>
        <w:t>V případě, že Objednatel v objednávce požaduje provedení stavebních prací, dodávek a služeb, které nejsou uvedeny v příloze č. 3 této Rámcové dohody, bude se při stanovení ceny těchto prací postupovat dle bodu 17.10 Obchodních podmínek</w:t>
      </w:r>
      <w:r>
        <w:rPr>
          <w:rFonts w:ascii="Verdana" w:hAnsi="Verdana" w:cstheme="minorHAnsi"/>
          <w:sz w:val="18"/>
          <w:szCs w:val="18"/>
        </w:rPr>
        <w:t xml:space="preserve"> a bodu 2.4. Technické dokumentace pro realizaci rámcové dohody, která je přílohou č. 7 této Rámcové dohody</w:t>
      </w:r>
      <w:r w:rsidRPr="00CD71E9">
        <w:rPr>
          <w:rFonts w:ascii="Verdana" w:hAnsi="Verdana" w:cstheme="minorHAnsi"/>
          <w:sz w:val="18"/>
          <w:szCs w:val="18"/>
        </w:rPr>
        <w:t>.</w:t>
      </w:r>
      <w:r w:rsidDel="00CD71E9">
        <w:rPr>
          <w:rFonts w:ascii="Verdana" w:hAnsi="Verdana" w:cstheme="minorHAnsi"/>
          <w:sz w:val="18"/>
          <w:szCs w:val="18"/>
        </w:rPr>
        <w:t xml:space="preserve"> </w:t>
      </w:r>
    </w:p>
    <w:p w14:paraId="2D17D1B4" w14:textId="7EF36BE2" w:rsidR="00276548" w:rsidRPr="002374DB" w:rsidRDefault="002374DB" w:rsidP="00E93BEB">
      <w:pPr>
        <w:pStyle w:val="Odstavecseseznamem"/>
        <w:numPr>
          <w:ilvl w:val="0"/>
          <w:numId w:val="1"/>
        </w:numPr>
        <w:contextualSpacing w:val="0"/>
        <w:jc w:val="both"/>
        <w:rPr>
          <w:rFonts w:ascii="Verdana" w:hAnsi="Verdana" w:cstheme="minorHAnsi"/>
          <w:sz w:val="18"/>
          <w:szCs w:val="18"/>
        </w:rPr>
      </w:pPr>
      <w:r w:rsidRPr="002374DB">
        <w:rPr>
          <w:rFonts w:ascii="Verdana" w:hAnsi="Verdana" w:cstheme="minorHAnsi"/>
          <w:sz w:val="18"/>
          <w:szCs w:val="18"/>
        </w:rPr>
        <w:t>Neobsazeno</w:t>
      </w:r>
      <w:r w:rsidR="00276548" w:rsidRPr="002374DB">
        <w:rPr>
          <w:rFonts w:ascii="Verdana" w:hAnsi="Verdana" w:cstheme="minorHAnsi"/>
          <w:sz w:val="18"/>
          <w:szCs w:val="18"/>
        </w:rPr>
        <w:t>.</w:t>
      </w:r>
    </w:p>
    <w:p w14:paraId="05D4B66B" w14:textId="77777777" w:rsidR="00EF7E80" w:rsidRPr="00061719" w:rsidRDefault="00E64BA2" w:rsidP="00E93BEB">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C66DA0C" w14:textId="77777777" w:rsidR="00831A8D" w:rsidRPr="00724740" w:rsidRDefault="00831A8D" w:rsidP="00E93BEB">
      <w:pPr>
        <w:pStyle w:val="Odstavecseseznamem"/>
        <w:numPr>
          <w:ilvl w:val="0"/>
          <w:numId w:val="1"/>
        </w:numPr>
        <w:contextualSpacing w:val="0"/>
        <w:jc w:val="both"/>
        <w:rPr>
          <w:rFonts w:ascii="Verdana" w:hAnsi="Verdana" w:cstheme="minorHAnsi"/>
          <w:sz w:val="18"/>
          <w:szCs w:val="18"/>
        </w:rPr>
      </w:pPr>
      <w:r w:rsidRPr="00724740">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w:t>
      </w:r>
      <w:r w:rsidRPr="00724740">
        <w:rPr>
          <w:rFonts w:ascii="Verdana" w:hAnsi="Verdana" w:cstheme="minorHAnsi"/>
          <w:sz w:val="18"/>
          <w:szCs w:val="18"/>
        </w:rPr>
        <w:lastRenderedPageBreak/>
        <w:t>daňového dokladu či jeho příloh (např. nečitelnost skenu) bude objednatel akceptovat daňový doklad doručený v listinné podobě.</w:t>
      </w:r>
    </w:p>
    <w:p w14:paraId="20C7DA86" w14:textId="77777777" w:rsidR="00CC5257" w:rsidRDefault="00CC5257" w:rsidP="00E93BEB">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31AD4102" w14:textId="655E86B5" w:rsidR="00A75888" w:rsidRDefault="00A75888">
      <w:pPr>
        <w:rPr>
          <w:rFonts w:ascii="Verdana" w:hAnsi="Verdana" w:cstheme="minorHAnsi"/>
          <w:b/>
          <w:sz w:val="22"/>
        </w:rPr>
      </w:pPr>
    </w:p>
    <w:p w14:paraId="2E170A31" w14:textId="22870A92" w:rsidR="00CC5257" w:rsidRPr="00061719" w:rsidRDefault="00061719" w:rsidP="00E93BE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E93BEB">
      <w:pPr>
        <w:pStyle w:val="Odstavecseseznamem"/>
        <w:numPr>
          <w:ilvl w:val="0"/>
          <w:numId w:val="14"/>
        </w:numPr>
        <w:contextualSpacing w:val="0"/>
        <w:jc w:val="both"/>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6F5FCCBF" w:rsidR="004B17F3" w:rsidRPr="00FD4B2C" w:rsidRDefault="004B17F3" w:rsidP="00E93BEB">
      <w:pPr>
        <w:pStyle w:val="acnormal"/>
        <w:numPr>
          <w:ilvl w:val="0"/>
          <w:numId w:val="15"/>
        </w:numPr>
        <w:spacing w:after="240"/>
        <w:rPr>
          <w:rFonts w:ascii="Verdana" w:hAnsi="Verdana" w:cstheme="minorHAnsi"/>
          <w:sz w:val="18"/>
          <w:szCs w:val="18"/>
        </w:rPr>
      </w:pPr>
      <w:r w:rsidRPr="00FD4B2C">
        <w:rPr>
          <w:rFonts w:ascii="Verdana" w:hAnsi="Verdana" w:cstheme="minorHAnsi"/>
          <w:sz w:val="18"/>
          <w:szCs w:val="18"/>
        </w:rPr>
        <w:t xml:space="preserve">Záruční doba </w:t>
      </w:r>
      <w:r w:rsidR="00292986" w:rsidRPr="00FD4B2C">
        <w:rPr>
          <w:rFonts w:ascii="Verdana" w:hAnsi="Verdana" w:cstheme="minorHAnsi"/>
          <w:sz w:val="18"/>
          <w:szCs w:val="18"/>
        </w:rPr>
        <w:t>je stanovena příslušnými kapitolami TKP staveb státních drah v platném znění</w:t>
      </w:r>
      <w:r w:rsidR="00FD4B2C" w:rsidRPr="00FD4B2C">
        <w:rPr>
          <w:rFonts w:ascii="Verdana" w:hAnsi="Verdana" w:cstheme="minorHAnsi"/>
          <w:sz w:val="18"/>
          <w:szCs w:val="18"/>
        </w:rPr>
        <w:t>.</w:t>
      </w:r>
    </w:p>
    <w:p w14:paraId="00D269C7" w14:textId="77777777" w:rsidR="000A2855" w:rsidRPr="00061719" w:rsidRDefault="000A2855" w:rsidP="00E93BEB">
      <w:pPr>
        <w:pStyle w:val="acnormal"/>
        <w:numPr>
          <w:ilvl w:val="0"/>
          <w:numId w:val="15"/>
        </w:numPr>
        <w:spacing w:after="240"/>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E93BEB">
      <w:pPr>
        <w:pStyle w:val="acnormal"/>
        <w:numPr>
          <w:ilvl w:val="0"/>
          <w:numId w:val="15"/>
        </w:numPr>
        <w:spacing w:after="240"/>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52458D68" w:rsidR="008C338B" w:rsidRDefault="008C338B" w:rsidP="00E93BEB">
      <w:pPr>
        <w:pStyle w:val="acnormal"/>
        <w:numPr>
          <w:ilvl w:val="0"/>
          <w:numId w:val="8"/>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w:t>
      </w:r>
      <w:r w:rsidRPr="00695E43">
        <w:rPr>
          <w:rFonts w:ascii="Verdana" w:hAnsi="Verdana" w:cstheme="minorHAnsi"/>
          <w:sz w:val="18"/>
          <w:szCs w:val="18"/>
        </w:rPr>
        <w:t xml:space="preserve">třetím osobám minimální výší pojistného minimálně </w:t>
      </w:r>
      <w:r w:rsidR="00297BEC" w:rsidRPr="00695E43">
        <w:rPr>
          <w:rFonts w:ascii="Verdana" w:hAnsi="Verdana" w:cstheme="minorHAnsi"/>
          <w:sz w:val="18"/>
          <w:szCs w:val="18"/>
        </w:rPr>
        <w:t>5</w:t>
      </w:r>
      <w:r w:rsidRPr="00695E43">
        <w:rPr>
          <w:rFonts w:ascii="Verdana" w:hAnsi="Verdana" w:cstheme="minorHAnsi"/>
          <w:sz w:val="18"/>
          <w:szCs w:val="18"/>
        </w:rPr>
        <w:t xml:space="preserve"> mil. Kč na jednu pojistnou událost a </w:t>
      </w:r>
      <w:r w:rsidR="000C5D64" w:rsidRPr="00695E43">
        <w:rPr>
          <w:rFonts w:ascii="Verdana" w:hAnsi="Verdana" w:cstheme="minorHAnsi"/>
          <w:sz w:val="18"/>
          <w:szCs w:val="18"/>
        </w:rPr>
        <w:t>20</w:t>
      </w:r>
      <w:r w:rsidRPr="00695E43">
        <w:rPr>
          <w:rFonts w:ascii="Verdana" w:hAnsi="Verdana" w:cstheme="minorHAnsi"/>
          <w:sz w:val="18"/>
          <w:szCs w:val="18"/>
        </w:rPr>
        <w:t xml:space="preserve"> mil. Kč v úhrnu za rok.</w:t>
      </w:r>
    </w:p>
    <w:p w14:paraId="779559B6" w14:textId="77777777" w:rsidR="00A75888" w:rsidRDefault="00A75888" w:rsidP="000837EA">
      <w:pPr>
        <w:pStyle w:val="acnormal"/>
        <w:rPr>
          <w:rFonts w:ascii="Verdana" w:hAnsi="Verdana" w:cstheme="minorHAnsi"/>
          <w:sz w:val="18"/>
          <w:szCs w:val="18"/>
        </w:rPr>
      </w:pPr>
    </w:p>
    <w:p w14:paraId="75D8D460" w14:textId="77777777" w:rsidR="00BC6123" w:rsidRPr="00061719" w:rsidRDefault="00061719" w:rsidP="00E93BE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5A36EE92" w:rsidR="004D47B7" w:rsidRPr="00061719" w:rsidRDefault="00870DF7" w:rsidP="00E93BEB">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E93BEB">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E93BEB">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E93BEB">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8A62CCF" w14:textId="77777777" w:rsidR="00A75888" w:rsidRPr="000837EA" w:rsidRDefault="00A75888" w:rsidP="000837EA">
      <w:pPr>
        <w:jc w:val="both"/>
        <w:rPr>
          <w:rFonts w:ascii="Verdana" w:hAnsi="Verdana" w:cstheme="minorHAnsi"/>
          <w:sz w:val="18"/>
          <w:szCs w:val="18"/>
        </w:rPr>
      </w:pPr>
    </w:p>
    <w:p w14:paraId="58EFAF9E" w14:textId="77777777" w:rsidR="004D47B7" w:rsidRPr="00061719" w:rsidRDefault="00061719" w:rsidP="00E93BEB">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5EE4EA1D" w:rsidR="00257F87" w:rsidRPr="00E0385B" w:rsidRDefault="00FA3E0A" w:rsidP="00A6212F">
      <w:pPr>
        <w:pStyle w:val="acnormal"/>
        <w:numPr>
          <w:ilvl w:val="0"/>
          <w:numId w:val="4"/>
        </w:numPr>
        <w:rPr>
          <w:rFonts w:ascii="Verdana" w:hAnsi="Verdana" w:cstheme="minorHAnsi"/>
          <w:sz w:val="18"/>
          <w:szCs w:val="18"/>
        </w:rPr>
      </w:pPr>
      <w:r w:rsidRPr="00E0385B">
        <w:rPr>
          <w:rFonts w:ascii="Verdana" w:hAnsi="Verdana" w:cstheme="minorHAnsi"/>
          <w:sz w:val="18"/>
          <w:szCs w:val="18"/>
        </w:rPr>
        <w:t>Provádění stavebních prací na základě d</w:t>
      </w:r>
      <w:r w:rsidR="00257F87" w:rsidRPr="00E0385B">
        <w:rPr>
          <w:rFonts w:ascii="Verdana" w:hAnsi="Verdana" w:cstheme="minorHAnsi"/>
          <w:sz w:val="18"/>
          <w:szCs w:val="18"/>
        </w:rPr>
        <w:t>ílč</w:t>
      </w:r>
      <w:r w:rsidRPr="00E0385B">
        <w:rPr>
          <w:rFonts w:ascii="Verdana" w:hAnsi="Verdana" w:cstheme="minorHAnsi"/>
          <w:sz w:val="18"/>
          <w:szCs w:val="18"/>
        </w:rPr>
        <w:t>ích smluv</w:t>
      </w:r>
      <w:r w:rsidR="00257F87" w:rsidRPr="00E0385B">
        <w:rPr>
          <w:rFonts w:ascii="Verdana" w:hAnsi="Verdana" w:cstheme="minorHAnsi"/>
          <w:sz w:val="18"/>
          <w:szCs w:val="18"/>
        </w:rPr>
        <w:t xml:space="preserve"> se řídí Obchodními podmínkami</w:t>
      </w:r>
      <w:r w:rsidR="00A6212F">
        <w:rPr>
          <w:rFonts w:ascii="Verdana" w:hAnsi="Verdana" w:cstheme="minorHAnsi"/>
          <w:sz w:val="18"/>
          <w:szCs w:val="18"/>
        </w:rPr>
        <w:t xml:space="preserve"> </w:t>
      </w:r>
      <w:r w:rsidR="00A6212F" w:rsidRPr="00A6212F">
        <w:t xml:space="preserve"> </w:t>
      </w:r>
      <w:r w:rsidR="00A6212F" w:rsidRPr="00A6212F">
        <w:rPr>
          <w:rFonts w:ascii="Verdana" w:hAnsi="Verdana" w:cstheme="minorHAnsi"/>
          <w:sz w:val="18"/>
          <w:szCs w:val="18"/>
        </w:rPr>
        <w:t>OP/R/18/19</w:t>
      </w:r>
      <w:r w:rsidR="00A75888">
        <w:rPr>
          <w:rFonts w:ascii="Verdana" w:hAnsi="Verdana" w:cstheme="minorHAnsi"/>
          <w:sz w:val="18"/>
          <w:szCs w:val="18"/>
        </w:rPr>
        <w:t xml:space="preserve">, které jsou přílohou č. 1 této Rámcové dohody </w:t>
      </w:r>
      <w:r w:rsidR="00A75888" w:rsidRPr="00E0385B">
        <w:rPr>
          <w:rFonts w:ascii="Verdana" w:hAnsi="Verdana" w:cstheme="minorHAnsi"/>
          <w:sz w:val="18"/>
          <w:szCs w:val="18"/>
        </w:rPr>
        <w:t>(dále jen „Obchodní podmínky“)</w:t>
      </w:r>
      <w:r w:rsidR="00A75888">
        <w:rPr>
          <w:rFonts w:ascii="Verdana" w:hAnsi="Verdana" w:cstheme="minorHAnsi"/>
          <w:sz w:val="18"/>
          <w:szCs w:val="18"/>
        </w:rPr>
        <w:t>,</w:t>
      </w:r>
      <w:r w:rsidR="00695E43">
        <w:rPr>
          <w:rFonts w:ascii="Verdana" w:hAnsi="Verdana" w:cstheme="minorHAnsi"/>
          <w:sz w:val="18"/>
          <w:szCs w:val="18"/>
        </w:rPr>
        <w:t xml:space="preserve"> a Technickou dokumentací</w:t>
      </w:r>
      <w:r w:rsidR="001D7197">
        <w:rPr>
          <w:rFonts w:ascii="Verdana" w:hAnsi="Verdana" w:cstheme="minorHAnsi"/>
          <w:sz w:val="18"/>
          <w:szCs w:val="18"/>
        </w:rPr>
        <w:t xml:space="preserve"> pro realizaci rámcové dohody</w:t>
      </w:r>
      <w:r w:rsidRPr="00E0385B">
        <w:rPr>
          <w:rFonts w:ascii="Verdana" w:hAnsi="Verdana" w:cstheme="minorHAnsi"/>
          <w:sz w:val="18"/>
          <w:szCs w:val="18"/>
        </w:rPr>
        <w:t>, kter</w:t>
      </w:r>
      <w:r w:rsidR="00A75888">
        <w:rPr>
          <w:rFonts w:ascii="Verdana" w:hAnsi="Verdana" w:cstheme="minorHAnsi"/>
          <w:sz w:val="18"/>
          <w:szCs w:val="18"/>
        </w:rPr>
        <w:t xml:space="preserve">á </w:t>
      </w:r>
      <w:r w:rsidRPr="00E0385B">
        <w:rPr>
          <w:rFonts w:ascii="Verdana" w:hAnsi="Verdana" w:cstheme="minorHAnsi"/>
          <w:sz w:val="18"/>
          <w:szCs w:val="18"/>
        </w:rPr>
        <w:t>j</w:t>
      </w:r>
      <w:r w:rsidR="00A75888">
        <w:rPr>
          <w:rFonts w:ascii="Verdana" w:hAnsi="Verdana" w:cstheme="minorHAnsi"/>
          <w:sz w:val="18"/>
          <w:szCs w:val="18"/>
        </w:rPr>
        <w:t>e</w:t>
      </w:r>
      <w:r w:rsidRPr="00E0385B">
        <w:rPr>
          <w:rFonts w:ascii="Verdana" w:hAnsi="Verdana" w:cstheme="minorHAnsi"/>
          <w:sz w:val="18"/>
          <w:szCs w:val="18"/>
        </w:rPr>
        <w:t xml:space="preserve"> přílohou č. </w:t>
      </w:r>
      <w:r w:rsidR="00695E43">
        <w:rPr>
          <w:rFonts w:ascii="Verdana" w:hAnsi="Verdana" w:cstheme="minorHAnsi"/>
          <w:sz w:val="18"/>
          <w:szCs w:val="18"/>
        </w:rPr>
        <w:t xml:space="preserve">7 </w:t>
      </w:r>
      <w:r w:rsidRPr="00E0385B">
        <w:rPr>
          <w:rFonts w:ascii="Verdana" w:hAnsi="Verdana" w:cstheme="minorHAnsi"/>
          <w:sz w:val="18"/>
          <w:szCs w:val="18"/>
        </w:rPr>
        <w:t>této Rámcové dohody</w:t>
      </w:r>
      <w:r w:rsidR="00257F87" w:rsidRPr="00E0385B">
        <w:rPr>
          <w:rFonts w:ascii="Verdana" w:hAnsi="Verdana" w:cstheme="minorHAnsi"/>
          <w:sz w:val="18"/>
          <w:szCs w:val="18"/>
        </w:rPr>
        <w:t>. Odchylná ujednání v této Rámcové dohodě a dílčí smlouvě mají před zněn</w:t>
      </w:r>
      <w:r w:rsidR="00695E43">
        <w:rPr>
          <w:rFonts w:ascii="Verdana" w:hAnsi="Verdana" w:cstheme="minorHAnsi"/>
          <w:sz w:val="18"/>
          <w:szCs w:val="18"/>
        </w:rPr>
        <w:t>ím Obchodních podmínek přednost; odchylná ujednání Technické dokumentace</w:t>
      </w:r>
      <w:r w:rsidR="001D7197">
        <w:rPr>
          <w:rFonts w:ascii="Verdana" w:hAnsi="Verdana" w:cstheme="minorHAnsi"/>
          <w:sz w:val="18"/>
          <w:szCs w:val="18"/>
        </w:rPr>
        <w:t xml:space="preserve"> pro realizaci rámcové dohody</w:t>
      </w:r>
      <w:r w:rsidR="00695E43">
        <w:rPr>
          <w:rFonts w:ascii="Verdana" w:hAnsi="Verdana" w:cstheme="minorHAnsi"/>
          <w:sz w:val="18"/>
          <w:szCs w:val="18"/>
        </w:rPr>
        <w:t xml:space="preserve"> mají přednost před zněním Obchodních podmínek</w:t>
      </w:r>
      <w:r w:rsidR="0083113D">
        <w:rPr>
          <w:rFonts w:ascii="Verdana" w:hAnsi="Verdana" w:cstheme="minorHAnsi"/>
          <w:sz w:val="18"/>
          <w:szCs w:val="18"/>
        </w:rPr>
        <w:t xml:space="preserve">, Všeobecných technických podmínek a </w:t>
      </w:r>
      <w:r w:rsidR="0083113D" w:rsidRPr="00061719">
        <w:rPr>
          <w:rFonts w:ascii="Verdana" w:hAnsi="Verdana" w:cstheme="minorHAnsi"/>
          <w:sz w:val="18"/>
          <w:szCs w:val="18"/>
        </w:rPr>
        <w:t>Technick</w:t>
      </w:r>
      <w:r w:rsidR="0083113D">
        <w:rPr>
          <w:rFonts w:ascii="Verdana" w:hAnsi="Verdana" w:cstheme="minorHAnsi"/>
          <w:sz w:val="18"/>
          <w:szCs w:val="18"/>
        </w:rPr>
        <w:t>ých</w:t>
      </w:r>
      <w:r w:rsidR="0083113D" w:rsidRPr="00061719">
        <w:rPr>
          <w:rFonts w:ascii="Verdana" w:hAnsi="Verdana" w:cstheme="minorHAnsi"/>
          <w:sz w:val="18"/>
          <w:szCs w:val="18"/>
        </w:rPr>
        <w:t xml:space="preserve"> kvalitativní</w:t>
      </w:r>
      <w:r w:rsidR="0083113D">
        <w:rPr>
          <w:rFonts w:ascii="Verdana" w:hAnsi="Verdana" w:cstheme="minorHAnsi"/>
          <w:sz w:val="18"/>
          <w:szCs w:val="18"/>
        </w:rPr>
        <w:t>ch podmínek</w:t>
      </w:r>
      <w:r w:rsidR="0083113D" w:rsidRPr="00061719">
        <w:rPr>
          <w:rFonts w:ascii="Verdana" w:hAnsi="Verdana" w:cstheme="minorHAnsi"/>
          <w:sz w:val="18"/>
          <w:szCs w:val="18"/>
        </w:rPr>
        <w:t xml:space="preserve"> staveb státních drah</w:t>
      </w:r>
      <w:r w:rsidR="00695E43">
        <w:rPr>
          <w:rFonts w:ascii="Verdana" w:hAnsi="Verdana" w:cstheme="minorHAnsi"/>
          <w:sz w:val="18"/>
          <w:szCs w:val="18"/>
        </w:rPr>
        <w:t>.</w:t>
      </w:r>
    </w:p>
    <w:p w14:paraId="410CB6B0" w14:textId="77777777" w:rsidR="00FC4EC0" w:rsidRPr="00E0385B" w:rsidRDefault="00A21B4B"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Pokud obchodní podmínky odkazují na Smlouvu, rozumí se touto Smlouvou dílčí smlouva.</w:t>
      </w:r>
      <w:r w:rsidR="00957F6C" w:rsidRPr="00E0385B">
        <w:rPr>
          <w:rFonts w:ascii="Verdana" w:hAnsi="Verdana" w:cstheme="minorHAnsi"/>
          <w:sz w:val="18"/>
          <w:szCs w:val="18"/>
        </w:rPr>
        <w:t xml:space="preserve"> </w:t>
      </w:r>
      <w:r w:rsidR="00FC4EC0" w:rsidRPr="00E0385B">
        <w:rPr>
          <w:rFonts w:ascii="Verdana" w:hAnsi="Verdana" w:cstheme="minorHAnsi"/>
          <w:sz w:val="18"/>
          <w:szCs w:val="18"/>
        </w:rPr>
        <w:t>Pro účely Obchodních podmínek rozumí:</w:t>
      </w:r>
    </w:p>
    <w:p w14:paraId="1FC95E5F" w14:textId="77777777" w:rsidR="00FC4EC0" w:rsidRPr="00E0385B" w:rsidRDefault="00FC4EC0"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 xml:space="preserve">Smlouvou dílčí smlouva uzavřená dle této </w:t>
      </w:r>
      <w:r w:rsidR="00321570" w:rsidRPr="00E0385B">
        <w:rPr>
          <w:rFonts w:ascii="Verdana" w:hAnsi="Verdana" w:cstheme="minorHAnsi"/>
          <w:sz w:val="18"/>
          <w:szCs w:val="18"/>
        </w:rPr>
        <w:t>R</w:t>
      </w:r>
      <w:r w:rsidRPr="00E0385B">
        <w:rPr>
          <w:rFonts w:ascii="Verdana" w:hAnsi="Verdana" w:cstheme="minorHAnsi"/>
          <w:sz w:val="18"/>
          <w:szCs w:val="18"/>
        </w:rPr>
        <w:t xml:space="preserve">ámcové dohody, jejíž součástí je i tato </w:t>
      </w:r>
      <w:r w:rsidR="00321570" w:rsidRPr="00E0385B">
        <w:rPr>
          <w:rFonts w:ascii="Verdana" w:hAnsi="Verdana" w:cstheme="minorHAnsi"/>
          <w:sz w:val="18"/>
          <w:szCs w:val="18"/>
        </w:rPr>
        <w:t>R</w:t>
      </w:r>
      <w:r w:rsidRPr="00E0385B">
        <w:rPr>
          <w:rFonts w:ascii="Verdana" w:hAnsi="Verdana" w:cstheme="minorHAnsi"/>
          <w:sz w:val="18"/>
          <w:szCs w:val="18"/>
        </w:rPr>
        <w:t>ámcová dohoda,</w:t>
      </w:r>
      <w:r w:rsidR="00831A8D" w:rsidRPr="00E0385B">
        <w:rPr>
          <w:sz w:val="18"/>
          <w:szCs w:val="18"/>
        </w:rPr>
        <w:t xml:space="preserve"> </w:t>
      </w:r>
      <w:r w:rsidR="00831A8D" w:rsidRPr="00E0385B">
        <w:rPr>
          <w:rFonts w:ascii="Verdana" w:hAnsi="Verdana" w:cstheme="minorHAnsi"/>
          <w:sz w:val="18"/>
          <w:szCs w:val="18"/>
        </w:rPr>
        <w:t>pokud není níže uvedeno jinak.</w:t>
      </w:r>
    </w:p>
    <w:p w14:paraId="0B363396" w14:textId="77777777" w:rsidR="00831A8D" w:rsidRPr="00E0385B" w:rsidRDefault="00FC4EC0"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 xml:space="preserve">Obchodními podmínkami obchodní podmínky uvedené v odst. 1 tohoto článku </w:t>
      </w:r>
      <w:r w:rsidR="00321570" w:rsidRPr="00E0385B">
        <w:rPr>
          <w:rFonts w:ascii="Verdana" w:hAnsi="Verdana" w:cstheme="minorHAnsi"/>
          <w:sz w:val="18"/>
          <w:szCs w:val="18"/>
        </w:rPr>
        <w:t>R</w:t>
      </w:r>
      <w:r w:rsidRPr="00E0385B">
        <w:rPr>
          <w:rFonts w:ascii="Verdana" w:hAnsi="Verdana" w:cstheme="minorHAnsi"/>
          <w:sz w:val="18"/>
          <w:szCs w:val="18"/>
        </w:rPr>
        <w:t>ámcové dohody, které jsou součástí dílčí smlouvy</w:t>
      </w:r>
      <w:r w:rsidR="00831A8D" w:rsidRPr="00E0385B">
        <w:rPr>
          <w:rFonts w:ascii="Verdana" w:hAnsi="Verdana" w:cstheme="minorHAnsi"/>
          <w:sz w:val="18"/>
          <w:szCs w:val="18"/>
        </w:rPr>
        <w:t>.</w:t>
      </w:r>
    </w:p>
    <w:p w14:paraId="3965C980" w14:textId="77777777" w:rsidR="00FC4EC0" w:rsidRPr="00E0385B" w:rsidRDefault="00831A8D"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Cenou Díla Cena za plnění dílčí smlouvy dle článku IV. odst. 1 této Rámcové dohody.</w:t>
      </w:r>
    </w:p>
    <w:p w14:paraId="10EFFC55" w14:textId="4FF294FE" w:rsidR="008A5887" w:rsidRPr="00E0385B" w:rsidRDefault="008A5887"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 xml:space="preserve">Dnem zahájení stavebních prací den předání Staveniště dle odst. 4.1.1. </w:t>
      </w:r>
      <w:r w:rsidR="00EB05EE">
        <w:rPr>
          <w:rFonts w:ascii="Verdana" w:hAnsi="Verdana" w:cstheme="minorHAnsi"/>
          <w:sz w:val="18"/>
          <w:szCs w:val="18"/>
        </w:rPr>
        <w:t>p</w:t>
      </w:r>
      <w:r w:rsidRPr="00E0385B">
        <w:rPr>
          <w:rFonts w:ascii="Verdana" w:hAnsi="Verdana" w:cstheme="minorHAnsi"/>
          <w:sz w:val="18"/>
          <w:szCs w:val="18"/>
        </w:rPr>
        <w:t>řílohy č. 6 Rámcové dohody</w:t>
      </w:r>
    </w:p>
    <w:p w14:paraId="61B011A2" w14:textId="77777777" w:rsidR="00FC4EC0" w:rsidRPr="00E0385B" w:rsidRDefault="00957F6C"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Harmonogramem postupu prací</w:t>
      </w:r>
      <w:r w:rsidR="00FC4EC0" w:rsidRPr="00E0385B">
        <w:rPr>
          <w:rFonts w:ascii="Verdana" w:hAnsi="Verdana" w:cstheme="minorHAnsi"/>
          <w:sz w:val="18"/>
          <w:szCs w:val="18"/>
        </w:rPr>
        <w:t xml:space="preserve"> se pro účely Obchodních podmínek rozumí Harmonogram uvedený v článku II</w:t>
      </w:r>
      <w:r w:rsidR="00831A8D" w:rsidRPr="00E0385B">
        <w:rPr>
          <w:rFonts w:ascii="Verdana" w:hAnsi="Verdana" w:cstheme="minorHAnsi"/>
          <w:sz w:val="18"/>
          <w:szCs w:val="18"/>
        </w:rPr>
        <w:t>I</w:t>
      </w:r>
      <w:r w:rsidR="00FC4EC0" w:rsidRPr="00E0385B">
        <w:rPr>
          <w:rFonts w:ascii="Verdana" w:hAnsi="Verdana" w:cstheme="minorHAnsi"/>
          <w:sz w:val="18"/>
          <w:szCs w:val="18"/>
        </w:rPr>
        <w:t>. odst. 2 této Rámcové dohody</w:t>
      </w:r>
      <w:r w:rsidR="00831A8D" w:rsidRPr="00E0385B">
        <w:rPr>
          <w:rFonts w:ascii="Verdana" w:hAnsi="Verdana" w:cstheme="minorHAnsi"/>
          <w:sz w:val="18"/>
          <w:szCs w:val="18"/>
        </w:rPr>
        <w:t>.</w:t>
      </w:r>
    </w:p>
    <w:p w14:paraId="3AA15C01" w14:textId="05F1AB2A" w:rsidR="00A21B4B" w:rsidRPr="00E0385B" w:rsidRDefault="00FC4EC0"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Poddodavatelem</w:t>
      </w:r>
      <w:r w:rsidR="003D21B2" w:rsidRPr="00E0385B">
        <w:rPr>
          <w:rFonts w:ascii="Verdana" w:hAnsi="Verdana" w:cstheme="minorHAnsi"/>
          <w:sz w:val="18"/>
          <w:szCs w:val="18"/>
        </w:rPr>
        <w:t xml:space="preserve"> </w:t>
      </w:r>
      <w:r w:rsidRPr="00E0385B">
        <w:rPr>
          <w:rFonts w:ascii="Verdana" w:hAnsi="Verdana" w:cstheme="minorHAnsi"/>
          <w:sz w:val="18"/>
          <w:szCs w:val="18"/>
        </w:rPr>
        <w:t xml:space="preserve">podzhotovitel, který provádí část plnění </w:t>
      </w:r>
      <w:r w:rsidR="00F4748E" w:rsidRPr="00E0385B">
        <w:rPr>
          <w:rFonts w:ascii="Verdana" w:hAnsi="Verdana" w:cstheme="minorHAnsi"/>
          <w:sz w:val="18"/>
          <w:szCs w:val="18"/>
        </w:rPr>
        <w:t xml:space="preserve">dílčí smlouvy </w:t>
      </w:r>
      <w:r w:rsidRPr="00E0385B">
        <w:rPr>
          <w:rFonts w:ascii="Verdana" w:hAnsi="Verdana" w:cstheme="minorHAnsi"/>
          <w:sz w:val="18"/>
          <w:szCs w:val="18"/>
        </w:rPr>
        <w:t>namísto Zhotovitele, a to v rozsahu uvedeném v příloze č. 4 Rámcové dohody</w:t>
      </w:r>
      <w:r w:rsidR="00831A8D" w:rsidRPr="00E0385B">
        <w:rPr>
          <w:rFonts w:ascii="Verdana" w:hAnsi="Verdana" w:cstheme="minorHAnsi"/>
          <w:sz w:val="18"/>
          <w:szCs w:val="18"/>
        </w:rPr>
        <w:t>.</w:t>
      </w:r>
    </w:p>
    <w:p w14:paraId="5B535845" w14:textId="77777777" w:rsidR="00863655" w:rsidRPr="00E0385B" w:rsidRDefault="00863655"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 xml:space="preserve">Objednatelem smluvní strana označená v této </w:t>
      </w:r>
      <w:r w:rsidR="00321570" w:rsidRPr="00E0385B">
        <w:rPr>
          <w:rFonts w:ascii="Verdana" w:hAnsi="Verdana" w:cstheme="minorHAnsi"/>
          <w:sz w:val="18"/>
          <w:szCs w:val="18"/>
        </w:rPr>
        <w:t>R</w:t>
      </w:r>
      <w:r w:rsidRPr="00E0385B">
        <w:rPr>
          <w:rFonts w:ascii="Verdana" w:hAnsi="Verdana" w:cstheme="minorHAnsi"/>
          <w:sz w:val="18"/>
          <w:szCs w:val="18"/>
        </w:rPr>
        <w:t>ámcové dohodě jako „Objednatel“</w:t>
      </w:r>
      <w:r w:rsidR="00831A8D" w:rsidRPr="00E0385B">
        <w:rPr>
          <w:rFonts w:ascii="Verdana" w:hAnsi="Verdana" w:cstheme="minorHAnsi"/>
          <w:sz w:val="18"/>
          <w:szCs w:val="18"/>
        </w:rPr>
        <w:t>.</w:t>
      </w:r>
    </w:p>
    <w:p w14:paraId="276E3AF7" w14:textId="77777777" w:rsidR="00863655" w:rsidRPr="00E0385B" w:rsidRDefault="00863655"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 xml:space="preserve">Technickými podmínkami souhrn dokumentů, tvořících přílohy č. 5 až 7 </w:t>
      </w:r>
      <w:r w:rsidR="00321570" w:rsidRPr="00E0385B">
        <w:rPr>
          <w:rFonts w:ascii="Verdana" w:hAnsi="Verdana" w:cstheme="minorHAnsi"/>
          <w:sz w:val="18"/>
          <w:szCs w:val="18"/>
        </w:rPr>
        <w:t>této R</w:t>
      </w:r>
      <w:r w:rsidRPr="00E0385B">
        <w:rPr>
          <w:rFonts w:ascii="Verdana" w:hAnsi="Verdana" w:cstheme="minorHAnsi"/>
          <w:sz w:val="18"/>
          <w:szCs w:val="18"/>
        </w:rPr>
        <w:t>ámcové dohody</w:t>
      </w:r>
      <w:r w:rsidR="00831A8D" w:rsidRPr="00E0385B">
        <w:rPr>
          <w:rFonts w:ascii="Verdana" w:hAnsi="Verdana" w:cstheme="minorHAnsi"/>
          <w:sz w:val="18"/>
          <w:szCs w:val="18"/>
        </w:rPr>
        <w:t>.</w:t>
      </w:r>
    </w:p>
    <w:p w14:paraId="4AD8DEC9" w14:textId="77777777" w:rsidR="00863655" w:rsidRPr="00E0385B" w:rsidRDefault="00863655"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 xml:space="preserve">Veřejnou zakázkou zadávací řízení na uzavření této </w:t>
      </w:r>
      <w:r w:rsidR="00321570" w:rsidRPr="00E0385B">
        <w:rPr>
          <w:rFonts w:ascii="Verdana" w:hAnsi="Verdana" w:cstheme="minorHAnsi"/>
          <w:sz w:val="18"/>
          <w:szCs w:val="18"/>
        </w:rPr>
        <w:t>R</w:t>
      </w:r>
      <w:r w:rsidRPr="00E0385B">
        <w:rPr>
          <w:rFonts w:ascii="Verdana" w:hAnsi="Verdana" w:cstheme="minorHAnsi"/>
          <w:sz w:val="18"/>
          <w:szCs w:val="18"/>
        </w:rPr>
        <w:t>ámcové dohody.</w:t>
      </w:r>
    </w:p>
    <w:p w14:paraId="7CE7A2AD" w14:textId="77777777" w:rsidR="00863655" w:rsidRPr="00E0385B" w:rsidRDefault="00863655"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 xml:space="preserve">Zadávací dokumentací zadávací dokumentace v zadávacím řízení na uzavření této </w:t>
      </w:r>
      <w:r w:rsidR="00321570" w:rsidRPr="00E0385B">
        <w:rPr>
          <w:rFonts w:ascii="Verdana" w:hAnsi="Verdana" w:cstheme="minorHAnsi"/>
          <w:sz w:val="18"/>
          <w:szCs w:val="18"/>
        </w:rPr>
        <w:t>R</w:t>
      </w:r>
      <w:r w:rsidRPr="00E0385B">
        <w:rPr>
          <w:rFonts w:ascii="Verdana" w:hAnsi="Verdana" w:cstheme="minorHAnsi"/>
          <w:sz w:val="18"/>
          <w:szCs w:val="18"/>
        </w:rPr>
        <w:t>ámcové dohody</w:t>
      </w:r>
      <w:r w:rsidR="00831A8D" w:rsidRPr="00E0385B">
        <w:rPr>
          <w:rFonts w:ascii="Verdana" w:hAnsi="Verdana" w:cstheme="minorHAnsi"/>
          <w:sz w:val="18"/>
          <w:szCs w:val="18"/>
        </w:rPr>
        <w:t>.</w:t>
      </w:r>
    </w:p>
    <w:p w14:paraId="5D58C8FF" w14:textId="77777777" w:rsidR="00863655" w:rsidRPr="00E0385B" w:rsidRDefault="00863655" w:rsidP="00E93BEB">
      <w:pPr>
        <w:pStyle w:val="acnormal"/>
        <w:numPr>
          <w:ilvl w:val="0"/>
          <w:numId w:val="7"/>
        </w:numPr>
        <w:rPr>
          <w:rFonts w:ascii="Verdana" w:hAnsi="Verdana" w:cstheme="minorHAnsi"/>
          <w:sz w:val="18"/>
          <w:szCs w:val="18"/>
        </w:rPr>
      </w:pPr>
      <w:r w:rsidRPr="00E0385B">
        <w:rPr>
          <w:rFonts w:ascii="Verdana" w:hAnsi="Verdana" w:cstheme="minorHAnsi"/>
          <w:sz w:val="18"/>
          <w:szCs w:val="18"/>
        </w:rPr>
        <w:t xml:space="preserve">Zhotovitelem smluvní strana označená v této </w:t>
      </w:r>
      <w:r w:rsidR="00321570" w:rsidRPr="00E0385B">
        <w:rPr>
          <w:rFonts w:ascii="Verdana" w:hAnsi="Verdana" w:cstheme="minorHAnsi"/>
          <w:sz w:val="18"/>
          <w:szCs w:val="18"/>
        </w:rPr>
        <w:t>R</w:t>
      </w:r>
      <w:r w:rsidRPr="00E0385B">
        <w:rPr>
          <w:rFonts w:ascii="Verdana" w:hAnsi="Verdana" w:cstheme="minorHAnsi"/>
          <w:sz w:val="18"/>
          <w:szCs w:val="18"/>
        </w:rPr>
        <w:t>ámcové dohodě jako „Zhotovitel“</w:t>
      </w:r>
      <w:r w:rsidR="00831A8D" w:rsidRPr="00E0385B">
        <w:rPr>
          <w:rFonts w:ascii="Verdana" w:hAnsi="Verdana" w:cstheme="minorHAnsi"/>
          <w:sz w:val="18"/>
          <w:szCs w:val="18"/>
        </w:rPr>
        <w:t>.</w:t>
      </w:r>
    </w:p>
    <w:p w14:paraId="3223CC1C" w14:textId="77777777" w:rsidR="00831A8D" w:rsidRPr="00E0385B" w:rsidRDefault="00831A8D"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lastRenderedPageBreak/>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E0385B" w:rsidRDefault="00A57F6A"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 xml:space="preserve">Ustanovení čl. 14, čl. 15, </w:t>
      </w:r>
      <w:r w:rsidR="00B63D33" w:rsidRPr="00E0385B">
        <w:rPr>
          <w:rFonts w:ascii="Verdana" w:hAnsi="Verdana" w:cstheme="minorHAnsi"/>
          <w:sz w:val="18"/>
          <w:szCs w:val="18"/>
        </w:rPr>
        <w:t>bodu</w:t>
      </w:r>
      <w:r w:rsidRPr="00E0385B">
        <w:rPr>
          <w:rFonts w:ascii="Verdana" w:hAnsi="Verdana" w:cstheme="minorHAnsi"/>
          <w:sz w:val="18"/>
          <w:szCs w:val="18"/>
        </w:rPr>
        <w:t xml:space="preserve">. 20.19 a </w:t>
      </w:r>
      <w:r w:rsidR="00B63D33" w:rsidRPr="00E0385B">
        <w:rPr>
          <w:rFonts w:ascii="Verdana" w:hAnsi="Verdana" w:cstheme="minorHAnsi"/>
          <w:sz w:val="18"/>
          <w:szCs w:val="18"/>
        </w:rPr>
        <w:t xml:space="preserve">bodu </w:t>
      </w:r>
      <w:r w:rsidRPr="00E0385B">
        <w:rPr>
          <w:rFonts w:ascii="Verdana" w:hAnsi="Verdana" w:cstheme="minorHAnsi"/>
          <w:sz w:val="18"/>
          <w:szCs w:val="18"/>
        </w:rPr>
        <w:t xml:space="preserve">21.1.3 Obchodních podmínek </w:t>
      </w:r>
      <w:r w:rsidR="00B63D33" w:rsidRPr="00E0385B">
        <w:rPr>
          <w:rFonts w:ascii="Verdana" w:hAnsi="Verdana" w:cstheme="minorHAnsi"/>
          <w:sz w:val="18"/>
          <w:szCs w:val="18"/>
        </w:rPr>
        <w:t xml:space="preserve">a části bodů 19.17 a 19.19 Obchodních podmínek </w:t>
      </w:r>
      <w:r w:rsidRPr="00E0385B">
        <w:rPr>
          <w:rFonts w:ascii="Verdana" w:hAnsi="Verdana" w:cstheme="minorHAnsi"/>
          <w:sz w:val="18"/>
          <w:szCs w:val="18"/>
        </w:rPr>
        <w:t>týkající se bankovních záruk se nepoužijí.</w:t>
      </w:r>
    </w:p>
    <w:p w14:paraId="7428D604" w14:textId="77777777" w:rsidR="00831A8D" w:rsidRPr="00E0385B" w:rsidRDefault="00831A8D"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Ustanovení odst. 2.8, 2.12, 4.3, 7.3 a 20.24 Obchodních podmínek se nepoužijí.</w:t>
      </w:r>
    </w:p>
    <w:p w14:paraId="5DA73B1B" w14:textId="77777777" w:rsidR="00050BBC" w:rsidRPr="00E0385B" w:rsidRDefault="00050BBC"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Bod 2.1.2 Obchodních podmínek se mění takto: „způsobem uvedeným ve Smlouvě, Rámcové dohodě, na základě které byla Smlouva uzavřena</w:t>
      </w:r>
      <w:r w:rsidR="00957F6C" w:rsidRPr="00E0385B">
        <w:rPr>
          <w:rFonts w:ascii="Verdana" w:hAnsi="Verdana" w:cstheme="minorHAnsi"/>
          <w:sz w:val="18"/>
          <w:szCs w:val="18"/>
        </w:rPr>
        <w:t xml:space="preserve"> (dále jen „Rámcová dohoda“)</w:t>
      </w:r>
      <w:r w:rsidRPr="00E0385B">
        <w:rPr>
          <w:rFonts w:ascii="Verdana" w:hAnsi="Verdana" w:cstheme="minorHAnsi"/>
          <w:sz w:val="18"/>
          <w:szCs w:val="18"/>
        </w:rPr>
        <w:t>, a Nabídce Zhotovitele</w:t>
      </w:r>
      <w:r w:rsidR="00957F6C" w:rsidRPr="00E0385B">
        <w:rPr>
          <w:rFonts w:ascii="Verdana" w:hAnsi="Verdana" w:cstheme="minorHAnsi"/>
          <w:sz w:val="18"/>
          <w:szCs w:val="18"/>
        </w:rPr>
        <w:t xml:space="preserve"> </w:t>
      </w:r>
      <w:r w:rsidRPr="00E0385B">
        <w:rPr>
          <w:rFonts w:ascii="Verdana" w:hAnsi="Verdana" w:cstheme="minorHAnsi"/>
          <w:sz w:val="18"/>
          <w:szCs w:val="18"/>
        </w:rPr>
        <w:t>a veškerými pokyny udělenými Objednatelem na základě Smlouvy</w:t>
      </w:r>
      <w:r w:rsidR="00957F6C" w:rsidRPr="00E0385B">
        <w:rPr>
          <w:rFonts w:ascii="Verdana" w:hAnsi="Verdana" w:cstheme="minorHAnsi"/>
          <w:sz w:val="18"/>
          <w:szCs w:val="18"/>
        </w:rPr>
        <w:t>.“</w:t>
      </w:r>
    </w:p>
    <w:p w14:paraId="73936B20" w14:textId="77777777" w:rsidR="008C338B" w:rsidRPr="00E0385B" w:rsidRDefault="008C338B"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 xml:space="preserve">Bod 2.14 Obchodních podmínek se mění takto: Zhotovitel je povinen nejpozději ke dni </w:t>
      </w:r>
      <w:r w:rsidR="00831A8D" w:rsidRPr="00E0385B">
        <w:rPr>
          <w:rFonts w:ascii="Verdana" w:hAnsi="Verdana" w:cstheme="minorHAnsi"/>
          <w:sz w:val="18"/>
          <w:szCs w:val="18"/>
        </w:rPr>
        <w:t xml:space="preserve">uzavření dílčí smlouvy </w:t>
      </w:r>
      <w:r w:rsidRPr="00E0385B">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E0385B" w:rsidRDefault="0022687B"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6B20C548" w:rsidR="00831A8D" w:rsidRPr="00E0385B" w:rsidRDefault="00831A8D"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V bodě 2.22 Obchodních podmínek se nahrazuj</w:t>
      </w:r>
      <w:r w:rsidR="001D7197">
        <w:rPr>
          <w:rFonts w:ascii="Verdana" w:hAnsi="Verdana" w:cstheme="minorHAnsi"/>
          <w:sz w:val="18"/>
          <w:szCs w:val="18"/>
        </w:rPr>
        <w:t>e text „v příloze č. 9 Smlouvy“</w:t>
      </w:r>
      <w:r w:rsidRPr="00E0385B">
        <w:rPr>
          <w:rFonts w:ascii="Verdana" w:hAnsi="Verdana" w:cstheme="minorHAnsi"/>
          <w:sz w:val="18"/>
          <w:szCs w:val="18"/>
        </w:rPr>
        <w:t xml:space="preserve"> textem v příloze č. 9 Rámcové dohody.</w:t>
      </w:r>
    </w:p>
    <w:p w14:paraId="1C754F7E" w14:textId="77777777" w:rsidR="00831A8D" w:rsidRPr="00E0385B" w:rsidRDefault="001C2C4A"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 xml:space="preserve">Bod 3.6.1, </w:t>
      </w:r>
      <w:r w:rsidR="00831A8D" w:rsidRPr="00E0385B">
        <w:rPr>
          <w:rFonts w:ascii="Verdana" w:hAnsi="Verdana" w:cstheme="minorHAnsi"/>
          <w:sz w:val="18"/>
          <w:szCs w:val="18"/>
        </w:rPr>
        <w:t xml:space="preserve">3.6.2 </w:t>
      </w:r>
      <w:r w:rsidRPr="00E0385B">
        <w:rPr>
          <w:rFonts w:ascii="Verdana" w:hAnsi="Verdana" w:cstheme="minorHAnsi"/>
          <w:sz w:val="18"/>
          <w:szCs w:val="18"/>
        </w:rPr>
        <w:t xml:space="preserve">a 3.6.8 </w:t>
      </w:r>
      <w:r w:rsidR="00831A8D" w:rsidRPr="00E0385B">
        <w:rPr>
          <w:rFonts w:ascii="Verdana" w:hAnsi="Verdana" w:cstheme="minorHAnsi"/>
          <w:sz w:val="18"/>
          <w:szCs w:val="18"/>
        </w:rPr>
        <w:t>Obchodních podmínek se nepoužije s tím, že Podrobným harmonogramem se rozumí Harmonogramu postupu prací uvedený v článku III. odst. 2 této Rámcové dohody.</w:t>
      </w:r>
    </w:p>
    <w:p w14:paraId="5B774AA5" w14:textId="42FDD4B8" w:rsidR="00C72A2F" w:rsidRPr="00E0385B" w:rsidRDefault="00C72A2F"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 xml:space="preserve">V bodě 5.1, 5.2 a 6.12 Obchodních podmínek se nahrazuje text „v příloze </w:t>
      </w:r>
      <w:r w:rsidR="00ED068D" w:rsidRPr="00E0385B">
        <w:rPr>
          <w:rFonts w:ascii="Verdana" w:hAnsi="Verdana" w:cstheme="minorHAnsi"/>
          <w:sz w:val="18"/>
          <w:szCs w:val="18"/>
        </w:rPr>
        <w:t xml:space="preserve">č. </w:t>
      </w:r>
      <w:r w:rsidR="001D7197">
        <w:rPr>
          <w:rFonts w:ascii="Verdana" w:hAnsi="Verdana" w:cstheme="minorHAnsi"/>
          <w:sz w:val="18"/>
          <w:szCs w:val="18"/>
        </w:rPr>
        <w:t>6 Smlouvy“</w:t>
      </w:r>
      <w:r w:rsidR="00ED068D" w:rsidRPr="00E0385B">
        <w:rPr>
          <w:rFonts w:ascii="Verdana" w:hAnsi="Verdana" w:cstheme="minorHAnsi"/>
          <w:sz w:val="18"/>
          <w:szCs w:val="18"/>
        </w:rPr>
        <w:t xml:space="preserve"> </w:t>
      </w:r>
      <w:r w:rsidRPr="00E0385B">
        <w:rPr>
          <w:rFonts w:ascii="Verdana" w:hAnsi="Verdana" w:cstheme="minorHAnsi"/>
          <w:sz w:val="18"/>
          <w:szCs w:val="18"/>
        </w:rPr>
        <w:t xml:space="preserve">textem v příloze </w:t>
      </w:r>
      <w:r w:rsidR="00ED068D" w:rsidRPr="00E0385B">
        <w:rPr>
          <w:rFonts w:ascii="Verdana" w:hAnsi="Verdana" w:cstheme="minorHAnsi"/>
          <w:sz w:val="18"/>
          <w:szCs w:val="18"/>
        </w:rPr>
        <w:t xml:space="preserve">č. </w:t>
      </w:r>
      <w:r w:rsidRPr="00E0385B">
        <w:rPr>
          <w:rFonts w:ascii="Verdana" w:hAnsi="Verdana" w:cstheme="minorHAnsi"/>
          <w:sz w:val="18"/>
          <w:szCs w:val="18"/>
        </w:rPr>
        <w:t>8 Rámcové dohody.</w:t>
      </w:r>
    </w:p>
    <w:p w14:paraId="0A778CC9" w14:textId="77777777" w:rsidR="00A57F6A" w:rsidRPr="00E0385B" w:rsidRDefault="00A57F6A"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V bodě 6.8 Obchodních podmínek se upravuje termín doložení dokladů způsobilosti zhotovitele na termín „při předání staveniště“</w:t>
      </w:r>
      <w:r w:rsidR="001C2C4A" w:rsidRPr="00E0385B">
        <w:rPr>
          <w:rFonts w:ascii="Verdana" w:hAnsi="Verdana" w:cstheme="minorHAnsi"/>
          <w:sz w:val="18"/>
          <w:szCs w:val="18"/>
        </w:rPr>
        <w:t xml:space="preserve"> a na konec</w:t>
      </w:r>
      <w:r w:rsidR="001F16AD" w:rsidRPr="00E0385B">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E0385B">
        <w:rPr>
          <w:rFonts w:ascii="Verdana" w:hAnsi="Verdana" w:cstheme="minorHAnsi"/>
          <w:sz w:val="18"/>
          <w:szCs w:val="18"/>
        </w:rPr>
        <w:t>.</w:t>
      </w:r>
    </w:p>
    <w:p w14:paraId="2760C3A0" w14:textId="77777777" w:rsidR="001F16AD" w:rsidRPr="00E0385B" w:rsidRDefault="001F16AD"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27103735" w:rsidR="001F16AD" w:rsidRPr="00E0385B" w:rsidRDefault="001F16AD"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V bodě 7.2, 7.5.1, 7.5.2, 20.14 a 21.1.8 Obchodních podmínek se nahrazuje t</w:t>
      </w:r>
      <w:r w:rsidR="007934CD">
        <w:rPr>
          <w:rFonts w:ascii="Verdana" w:hAnsi="Verdana" w:cstheme="minorHAnsi"/>
          <w:sz w:val="18"/>
          <w:szCs w:val="18"/>
        </w:rPr>
        <w:t xml:space="preserve">ext „v příloze č. 8 Smlouvy“ </w:t>
      </w:r>
      <w:r w:rsidRPr="00E0385B">
        <w:rPr>
          <w:rFonts w:ascii="Verdana" w:hAnsi="Verdana" w:cstheme="minorHAnsi"/>
          <w:sz w:val="18"/>
          <w:szCs w:val="18"/>
        </w:rPr>
        <w:t>textem v příloze č. 4 Rámcové dohody.</w:t>
      </w:r>
    </w:p>
    <w:p w14:paraId="46E2F6C1" w14:textId="77777777" w:rsidR="00A57F6A" w:rsidRPr="00E0385B" w:rsidRDefault="00A57F6A"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V bodě 7.5.3 Obchodních podmínek se lhůta upravuje na pět (5) dní.</w:t>
      </w:r>
    </w:p>
    <w:p w14:paraId="0C213544" w14:textId="78CC1971" w:rsidR="001F16AD" w:rsidRPr="00E0385B" w:rsidRDefault="00A6212F" w:rsidP="00A6212F">
      <w:pPr>
        <w:pStyle w:val="acnormal"/>
        <w:numPr>
          <w:ilvl w:val="0"/>
          <w:numId w:val="4"/>
        </w:numPr>
        <w:rPr>
          <w:rFonts w:ascii="Verdana" w:hAnsi="Verdana"/>
          <w:sz w:val="18"/>
          <w:szCs w:val="18"/>
        </w:rPr>
      </w:pPr>
      <w:r w:rsidRPr="00A6212F">
        <w:rPr>
          <w:rFonts w:ascii="Verdana" w:hAnsi="Verdana" w:cstheme="minorHAnsi"/>
          <w:sz w:val="18"/>
          <w:szCs w:val="18"/>
        </w:rPr>
        <w:t>Ustanovení bodu 9.2 až 9.5, bodu 9.7 a 10.2.3. Obchodních podmínek, stejně jako související ustanovení týkající se přejímacích zkoušek, se nepoužijí.</w:t>
      </w:r>
      <w:r w:rsidRPr="00E0385B" w:rsidDel="00A6212F">
        <w:rPr>
          <w:rFonts w:ascii="Verdana" w:hAnsi="Verdana" w:cstheme="minorHAnsi"/>
          <w:sz w:val="18"/>
          <w:szCs w:val="18"/>
        </w:rPr>
        <w:t xml:space="preserve"> </w:t>
      </w:r>
    </w:p>
    <w:p w14:paraId="71051B6F" w14:textId="77777777" w:rsidR="00050BBC" w:rsidRPr="00E0385B" w:rsidRDefault="00957F6C"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V bodu 9.6.6 obchodních podmínek se text „Nabídce Zhotovitele“ nahrazuje textem „Rámcové dohodě“.</w:t>
      </w:r>
    </w:p>
    <w:p w14:paraId="6BFA7831" w14:textId="0FFC3B4D" w:rsidR="001F16AD" w:rsidRPr="001571C9" w:rsidRDefault="001F16AD" w:rsidP="00E93BEB">
      <w:pPr>
        <w:numPr>
          <w:ilvl w:val="0"/>
          <w:numId w:val="4"/>
        </w:numPr>
        <w:rPr>
          <w:rFonts w:ascii="Verdana" w:hAnsi="Verdana"/>
          <w:sz w:val="18"/>
          <w:szCs w:val="18"/>
        </w:rPr>
      </w:pPr>
      <w:r w:rsidRPr="001571C9">
        <w:rPr>
          <w:rFonts w:ascii="Verdana" w:hAnsi="Verdana"/>
          <w:sz w:val="18"/>
          <w:szCs w:val="18"/>
        </w:rPr>
        <w:t xml:space="preserve">V bodě 11.3 Obchodních podmínek se lhůta upravuje na </w:t>
      </w:r>
      <w:r w:rsidR="00E3696F" w:rsidRPr="001571C9">
        <w:rPr>
          <w:rFonts w:ascii="Verdana" w:hAnsi="Verdana"/>
          <w:sz w:val="18"/>
          <w:szCs w:val="18"/>
        </w:rPr>
        <w:t>pět</w:t>
      </w:r>
      <w:r w:rsidRPr="001571C9">
        <w:rPr>
          <w:rFonts w:ascii="Verdana" w:hAnsi="Verdana"/>
          <w:sz w:val="18"/>
          <w:szCs w:val="18"/>
        </w:rPr>
        <w:t xml:space="preserve"> (</w:t>
      </w:r>
      <w:r w:rsidR="00E3696F" w:rsidRPr="001571C9">
        <w:rPr>
          <w:rFonts w:ascii="Verdana" w:hAnsi="Verdana"/>
          <w:sz w:val="18"/>
          <w:szCs w:val="18"/>
        </w:rPr>
        <w:t>5) dnů</w:t>
      </w:r>
      <w:r w:rsidRPr="001571C9">
        <w:rPr>
          <w:rFonts w:ascii="Verdana" w:hAnsi="Verdana"/>
          <w:sz w:val="18"/>
          <w:szCs w:val="18"/>
        </w:rPr>
        <w:t>.</w:t>
      </w:r>
    </w:p>
    <w:p w14:paraId="02E1EE35" w14:textId="485B023E" w:rsidR="001F16AD" w:rsidRPr="001571C9" w:rsidRDefault="001F16AD" w:rsidP="00E93BEB">
      <w:pPr>
        <w:numPr>
          <w:ilvl w:val="0"/>
          <w:numId w:val="4"/>
        </w:numPr>
        <w:rPr>
          <w:rFonts w:ascii="Verdana" w:hAnsi="Verdana"/>
          <w:sz w:val="18"/>
          <w:szCs w:val="18"/>
        </w:rPr>
      </w:pPr>
      <w:r w:rsidRPr="001571C9">
        <w:rPr>
          <w:rFonts w:ascii="Verdana" w:hAnsi="Verdana"/>
          <w:sz w:val="18"/>
          <w:szCs w:val="18"/>
        </w:rPr>
        <w:t>V bodě 11.4 Obchodních p</w:t>
      </w:r>
      <w:r w:rsidR="00E3696F" w:rsidRPr="001571C9">
        <w:rPr>
          <w:rFonts w:ascii="Verdana" w:hAnsi="Verdana"/>
          <w:sz w:val="18"/>
          <w:szCs w:val="18"/>
        </w:rPr>
        <w:t>odmínek se lhůta upravuje na tři</w:t>
      </w:r>
      <w:r w:rsidRPr="001571C9">
        <w:rPr>
          <w:rFonts w:ascii="Verdana" w:hAnsi="Verdana"/>
          <w:sz w:val="18"/>
          <w:szCs w:val="18"/>
        </w:rPr>
        <w:t xml:space="preserve"> (</w:t>
      </w:r>
      <w:r w:rsidR="00E3696F" w:rsidRPr="001571C9">
        <w:rPr>
          <w:rFonts w:ascii="Verdana" w:hAnsi="Verdana"/>
          <w:sz w:val="18"/>
          <w:szCs w:val="18"/>
        </w:rPr>
        <w:t>3</w:t>
      </w:r>
      <w:r w:rsidRPr="001571C9">
        <w:rPr>
          <w:rFonts w:ascii="Verdana" w:hAnsi="Verdana"/>
          <w:sz w:val="18"/>
          <w:szCs w:val="18"/>
        </w:rPr>
        <w:t>) dny.</w:t>
      </w:r>
    </w:p>
    <w:p w14:paraId="307C2B37" w14:textId="3B2E4074" w:rsidR="001F16AD" w:rsidRPr="001571C9" w:rsidRDefault="001F16AD" w:rsidP="00E93BEB">
      <w:pPr>
        <w:numPr>
          <w:ilvl w:val="0"/>
          <w:numId w:val="4"/>
        </w:numPr>
        <w:rPr>
          <w:rFonts w:ascii="Verdana" w:hAnsi="Verdana"/>
          <w:sz w:val="18"/>
          <w:szCs w:val="18"/>
        </w:rPr>
      </w:pPr>
      <w:r w:rsidRPr="001571C9">
        <w:rPr>
          <w:rFonts w:ascii="Verdana" w:hAnsi="Verdana"/>
          <w:sz w:val="18"/>
          <w:szCs w:val="18"/>
        </w:rPr>
        <w:t xml:space="preserve">V bodě 11.5 Obchodních podmínek se lhůta upravuje na </w:t>
      </w:r>
      <w:r w:rsidR="00CE0B34" w:rsidRPr="001571C9">
        <w:rPr>
          <w:rFonts w:ascii="Verdana" w:hAnsi="Verdana"/>
          <w:sz w:val="18"/>
          <w:szCs w:val="18"/>
        </w:rPr>
        <w:t>pět</w:t>
      </w:r>
      <w:r w:rsidRPr="001571C9">
        <w:rPr>
          <w:rFonts w:ascii="Verdana" w:hAnsi="Verdana"/>
          <w:sz w:val="18"/>
          <w:szCs w:val="18"/>
        </w:rPr>
        <w:t xml:space="preserve"> (</w:t>
      </w:r>
      <w:r w:rsidR="00CE0B34" w:rsidRPr="001571C9">
        <w:rPr>
          <w:rFonts w:ascii="Verdana" w:hAnsi="Verdana"/>
          <w:sz w:val="18"/>
          <w:szCs w:val="18"/>
        </w:rPr>
        <w:t>5) dnů</w:t>
      </w:r>
      <w:r w:rsidRPr="001571C9">
        <w:rPr>
          <w:rFonts w:ascii="Verdana" w:hAnsi="Verdana"/>
          <w:sz w:val="18"/>
          <w:szCs w:val="18"/>
        </w:rPr>
        <w:t>.</w:t>
      </w:r>
    </w:p>
    <w:p w14:paraId="2692AD28" w14:textId="35E2F896" w:rsidR="001F16AD" w:rsidRPr="001571C9" w:rsidRDefault="001F16AD" w:rsidP="00E93BEB">
      <w:pPr>
        <w:pStyle w:val="acnormal"/>
        <w:numPr>
          <w:ilvl w:val="0"/>
          <w:numId w:val="4"/>
        </w:numPr>
        <w:rPr>
          <w:rFonts w:ascii="Verdana" w:hAnsi="Verdana" w:cstheme="minorHAnsi"/>
          <w:sz w:val="18"/>
          <w:szCs w:val="18"/>
        </w:rPr>
      </w:pPr>
      <w:r w:rsidRPr="001571C9">
        <w:rPr>
          <w:rFonts w:ascii="Verdana" w:hAnsi="Verdana"/>
          <w:sz w:val="18"/>
          <w:szCs w:val="18"/>
        </w:rPr>
        <w:lastRenderedPageBreak/>
        <w:t xml:space="preserve">V bodě 11.6 Obchodních podmínek se lhůta upravuje na </w:t>
      </w:r>
      <w:r w:rsidR="00D826EB" w:rsidRPr="001571C9">
        <w:rPr>
          <w:rFonts w:ascii="Verdana" w:hAnsi="Verdana"/>
          <w:sz w:val="18"/>
          <w:szCs w:val="18"/>
        </w:rPr>
        <w:t>tři</w:t>
      </w:r>
      <w:r w:rsidRPr="001571C9">
        <w:rPr>
          <w:rFonts w:ascii="Verdana" w:hAnsi="Verdana"/>
          <w:sz w:val="18"/>
          <w:szCs w:val="18"/>
        </w:rPr>
        <w:t xml:space="preserve"> (</w:t>
      </w:r>
      <w:r w:rsidR="00D826EB" w:rsidRPr="001571C9">
        <w:rPr>
          <w:rFonts w:ascii="Verdana" w:hAnsi="Verdana"/>
          <w:sz w:val="18"/>
          <w:szCs w:val="18"/>
        </w:rPr>
        <w:t>3</w:t>
      </w:r>
      <w:r w:rsidRPr="001571C9">
        <w:rPr>
          <w:rFonts w:ascii="Verdana" w:hAnsi="Verdana"/>
          <w:sz w:val="18"/>
          <w:szCs w:val="18"/>
        </w:rPr>
        <w:t>) dny.</w:t>
      </w:r>
    </w:p>
    <w:p w14:paraId="6409AFA5" w14:textId="77777777" w:rsidR="00ED068D" w:rsidRPr="00E0385B" w:rsidRDefault="00ED068D" w:rsidP="00E93BEB">
      <w:pPr>
        <w:pStyle w:val="acnormal"/>
        <w:numPr>
          <w:ilvl w:val="0"/>
          <w:numId w:val="4"/>
        </w:numPr>
        <w:rPr>
          <w:rFonts w:ascii="Verdana" w:hAnsi="Verdana" w:cstheme="minorHAnsi"/>
          <w:sz w:val="18"/>
          <w:szCs w:val="18"/>
        </w:rPr>
      </w:pPr>
      <w:r w:rsidRPr="00E0385B">
        <w:rPr>
          <w:rFonts w:ascii="Verdana" w:hAnsi="Verdana" w:cstheme="minorHAnsi"/>
          <w:sz w:val="18"/>
          <w:szCs w:val="18"/>
        </w:rPr>
        <w:t>Ustanovení bodu 12.1 Obchodních podmínek se nepoužije.</w:t>
      </w:r>
    </w:p>
    <w:p w14:paraId="16082465" w14:textId="7DA88CE9" w:rsidR="00D257EC" w:rsidRDefault="00A6212F" w:rsidP="000837EA">
      <w:pPr>
        <w:pStyle w:val="acnormal"/>
        <w:numPr>
          <w:ilvl w:val="0"/>
          <w:numId w:val="4"/>
        </w:numPr>
        <w:ind w:left="357" w:hanging="357"/>
        <w:contextualSpacing/>
        <w:rPr>
          <w:rFonts w:ascii="Verdana" w:hAnsi="Verdana" w:cstheme="minorHAnsi"/>
          <w:sz w:val="18"/>
          <w:szCs w:val="18"/>
        </w:rPr>
      </w:pPr>
      <w:r w:rsidRPr="00A6212F">
        <w:rPr>
          <w:rFonts w:ascii="Verdana" w:hAnsi="Verdana" w:cstheme="minorHAnsi"/>
          <w:sz w:val="18"/>
          <w:szCs w:val="18"/>
        </w:rPr>
        <w:t>Bod 12.2. Obchodních podmínek se mění takto: „Zhotovitel potvrzuje, že je schopen zrealizovat jednotlivé dílčí činnosti za ceny uvedené</w:t>
      </w:r>
      <w:r>
        <w:rPr>
          <w:rFonts w:ascii="Verdana" w:hAnsi="Verdana" w:cstheme="minorHAnsi"/>
          <w:sz w:val="18"/>
          <w:szCs w:val="18"/>
        </w:rPr>
        <w:t xml:space="preserve"> v</w:t>
      </w:r>
      <w:r w:rsidR="00D257EC">
        <w:rPr>
          <w:rFonts w:ascii="Verdana" w:hAnsi="Verdana" w:cstheme="minorHAnsi"/>
          <w:sz w:val="18"/>
          <w:szCs w:val="18"/>
        </w:rPr>
        <w:t>e čl. IV odst. 1 Rámcové dohody.</w:t>
      </w:r>
      <w:r w:rsidRPr="00A6212F">
        <w:rPr>
          <w:rFonts w:ascii="Verdana" w:hAnsi="Verdana" w:cstheme="minorHAnsi"/>
          <w:sz w:val="18"/>
          <w:szCs w:val="18"/>
        </w:rPr>
        <w:t xml:space="preserve"> Tyto ceny mohou být po dobu účinnosti rámcové dohody měněny výhradně:“ </w:t>
      </w:r>
    </w:p>
    <w:p w14:paraId="62A43E28" w14:textId="24510C99" w:rsidR="008F7EC1" w:rsidRPr="003F4C40" w:rsidRDefault="00A6212F" w:rsidP="000837EA">
      <w:pPr>
        <w:pStyle w:val="acnormal"/>
        <w:ind w:left="360"/>
        <w:rPr>
          <w:rFonts w:ascii="Verdana" w:hAnsi="Verdana" w:cstheme="minorHAnsi"/>
          <w:sz w:val="18"/>
          <w:szCs w:val="18"/>
        </w:rPr>
      </w:pPr>
      <w:r w:rsidRPr="00A6212F">
        <w:rPr>
          <w:rFonts w:ascii="Verdana" w:hAnsi="Verdana" w:cstheme="minorHAnsi"/>
          <w:sz w:val="18"/>
          <w:szCs w:val="18"/>
        </w:rPr>
        <w:t>Znění bodů 12.2.1 a 12.2.2 Obchodních podmínek zůstává nezměněno. Ujednání o způsobu určení skutečné Ceny Díla měřením dle této Rámcové dohody tím nejsou dotčena.</w:t>
      </w:r>
      <w:r w:rsidDel="00A6212F">
        <w:rPr>
          <w:rFonts w:ascii="Verdana" w:hAnsi="Verdana" w:cstheme="minorHAnsi"/>
          <w:sz w:val="18"/>
          <w:szCs w:val="18"/>
        </w:rPr>
        <w:t xml:space="preserve"> </w:t>
      </w:r>
    </w:p>
    <w:p w14:paraId="51F16FFA" w14:textId="77777777" w:rsidR="00A57F6A" w:rsidRPr="00121E76" w:rsidRDefault="00A57F6A" w:rsidP="00E93BEB">
      <w:pPr>
        <w:pStyle w:val="acnormal"/>
        <w:numPr>
          <w:ilvl w:val="0"/>
          <w:numId w:val="4"/>
        </w:numPr>
        <w:rPr>
          <w:rFonts w:ascii="Verdana" w:hAnsi="Verdana" w:cstheme="minorHAnsi"/>
          <w:sz w:val="18"/>
          <w:szCs w:val="18"/>
        </w:rPr>
      </w:pPr>
      <w:r w:rsidRPr="00121E76">
        <w:rPr>
          <w:rFonts w:ascii="Verdana" w:hAnsi="Verdana" w:cstheme="minorHAnsi"/>
          <w:sz w:val="18"/>
          <w:szCs w:val="18"/>
        </w:rPr>
        <w:t xml:space="preserve">Bod 13.3. Obchodních podmínek se mění takto: </w:t>
      </w:r>
      <w:r w:rsidR="00F4748E" w:rsidRPr="00121E76">
        <w:rPr>
          <w:rFonts w:ascii="Verdana" w:hAnsi="Verdana" w:cstheme="minorHAnsi"/>
          <w:sz w:val="18"/>
          <w:szCs w:val="18"/>
        </w:rPr>
        <w:t>„</w:t>
      </w:r>
      <w:r w:rsidRPr="00121E76">
        <w:rPr>
          <w:rFonts w:ascii="Verdana" w:hAnsi="Verdana" w:cstheme="minorHAnsi"/>
          <w:sz w:val="18"/>
          <w:szCs w:val="18"/>
        </w:rPr>
        <w:t>Zhotovitel vyhotoví každý daňový doklad ve dvou (2) tištěných originálech</w:t>
      </w:r>
      <w:r w:rsidR="001F16AD" w:rsidRPr="00121E76">
        <w:rPr>
          <w:rFonts w:ascii="Verdana" w:hAnsi="Verdana" w:cstheme="minorHAnsi"/>
          <w:sz w:val="18"/>
          <w:szCs w:val="18"/>
        </w:rPr>
        <w:t xml:space="preserve"> dále pak jednou v elektronické podobě</w:t>
      </w:r>
      <w:r w:rsidRPr="00121E76">
        <w:rPr>
          <w:rFonts w:ascii="Verdana" w:hAnsi="Verdana" w:cstheme="minorHAnsi"/>
          <w:sz w:val="18"/>
          <w:szCs w:val="18"/>
        </w:rPr>
        <w:t>. Po dokončení Díla Zhotovitel vyhotoví a předá Objednateli konečný daňový doklad.</w:t>
      </w:r>
      <w:r w:rsidR="00F4748E" w:rsidRPr="00121E76">
        <w:rPr>
          <w:rFonts w:ascii="Verdana" w:hAnsi="Verdana" w:cstheme="minorHAnsi"/>
          <w:sz w:val="18"/>
          <w:szCs w:val="18"/>
        </w:rPr>
        <w:t>“</w:t>
      </w:r>
    </w:p>
    <w:p w14:paraId="3661B5CB" w14:textId="77777777" w:rsidR="00A57F6A" w:rsidRPr="00121E76" w:rsidRDefault="00A57F6A" w:rsidP="00E93BEB">
      <w:pPr>
        <w:pStyle w:val="acnormal"/>
        <w:numPr>
          <w:ilvl w:val="0"/>
          <w:numId w:val="4"/>
        </w:numPr>
        <w:rPr>
          <w:rFonts w:ascii="Verdana" w:hAnsi="Verdana" w:cstheme="minorHAnsi"/>
          <w:sz w:val="18"/>
          <w:szCs w:val="18"/>
        </w:rPr>
      </w:pPr>
      <w:r w:rsidRPr="00121E76">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65C21C2E" w:rsidR="00A57F6A" w:rsidRPr="00121E76" w:rsidRDefault="00975AB0" w:rsidP="00E93BEB">
      <w:pPr>
        <w:pStyle w:val="acnormal"/>
        <w:numPr>
          <w:ilvl w:val="0"/>
          <w:numId w:val="4"/>
        </w:numPr>
        <w:rPr>
          <w:rFonts w:ascii="Verdana" w:hAnsi="Verdana" w:cstheme="minorHAnsi"/>
          <w:sz w:val="18"/>
          <w:szCs w:val="18"/>
        </w:rPr>
      </w:pPr>
      <w:r w:rsidRPr="00975AB0">
        <w:rPr>
          <w:rFonts w:ascii="Verdana" w:hAnsi="Verdana" w:cstheme="minorHAnsi"/>
          <w:sz w:val="18"/>
          <w:szCs w:val="18"/>
        </w:rPr>
        <w:t>V bodě 17.10 Obchodních podmínek se mění takto „Pro ocenění plnění na základě změnového řízení a víceprací dle předchozího odstavce se použijí jednotkové ceny obsažené v Rámcov</w:t>
      </w:r>
      <w:r>
        <w:rPr>
          <w:rFonts w:ascii="Verdana" w:hAnsi="Verdana" w:cstheme="minorHAnsi"/>
          <w:sz w:val="18"/>
          <w:szCs w:val="18"/>
        </w:rPr>
        <w:t>é dohodě.</w:t>
      </w:r>
      <w:r w:rsidRPr="00975AB0">
        <w:rPr>
          <w:rFonts w:ascii="Verdana" w:hAnsi="Verdana" w:cstheme="minorHAnsi"/>
          <w:sz w:val="18"/>
          <w:szCs w:val="18"/>
        </w:rPr>
        <w:t xml:space="preserve">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r w:rsidDel="00975AB0">
        <w:rPr>
          <w:rFonts w:ascii="Verdana" w:hAnsi="Verdana" w:cstheme="minorHAnsi"/>
          <w:sz w:val="18"/>
          <w:szCs w:val="18"/>
        </w:rPr>
        <w:t xml:space="preserve"> </w:t>
      </w:r>
    </w:p>
    <w:p w14:paraId="44F8EB1B" w14:textId="77777777" w:rsidR="001F16AD" w:rsidRPr="00121E76" w:rsidRDefault="00A57F6A" w:rsidP="00E93BEB">
      <w:pPr>
        <w:pStyle w:val="acnormal"/>
        <w:numPr>
          <w:ilvl w:val="0"/>
          <w:numId w:val="4"/>
        </w:numPr>
        <w:rPr>
          <w:rFonts w:ascii="Verdana" w:hAnsi="Verdana" w:cstheme="minorHAnsi"/>
          <w:sz w:val="18"/>
          <w:szCs w:val="18"/>
        </w:rPr>
      </w:pPr>
      <w:r w:rsidRPr="00121E76">
        <w:rPr>
          <w:rFonts w:ascii="Verdana" w:hAnsi="Verdana" w:cstheme="minorHAnsi"/>
          <w:sz w:val="18"/>
          <w:szCs w:val="18"/>
        </w:rPr>
        <w:t xml:space="preserve">Bod 19.4 Obchodních podmínek </w:t>
      </w:r>
      <w:r w:rsidR="0019517E" w:rsidRPr="00121E76">
        <w:rPr>
          <w:rFonts w:ascii="Verdana" w:hAnsi="Verdana" w:cstheme="minorHAnsi"/>
          <w:sz w:val="18"/>
          <w:szCs w:val="18"/>
        </w:rPr>
        <w:t>se nepoužije</w:t>
      </w:r>
      <w:r w:rsidRPr="00121E76">
        <w:rPr>
          <w:rFonts w:ascii="Verdana" w:hAnsi="Verdana" w:cstheme="minorHAnsi"/>
          <w:sz w:val="18"/>
          <w:szCs w:val="18"/>
        </w:rPr>
        <w:t>.</w:t>
      </w:r>
    </w:p>
    <w:p w14:paraId="1C6046F9" w14:textId="3422C5CB" w:rsidR="001F16AD" w:rsidRPr="00121E76" w:rsidRDefault="001F16AD" w:rsidP="00E93BEB">
      <w:pPr>
        <w:pStyle w:val="acnormal"/>
        <w:numPr>
          <w:ilvl w:val="0"/>
          <w:numId w:val="4"/>
        </w:numPr>
        <w:rPr>
          <w:rFonts w:ascii="Verdana" w:hAnsi="Verdana"/>
          <w:sz w:val="18"/>
          <w:szCs w:val="18"/>
        </w:rPr>
      </w:pPr>
      <w:r w:rsidRPr="00121E76">
        <w:rPr>
          <w:rFonts w:ascii="Verdana" w:hAnsi="Verdana" w:cstheme="minorHAnsi"/>
          <w:sz w:val="18"/>
          <w:szCs w:val="18"/>
        </w:rPr>
        <w:t>Smluvní</w:t>
      </w:r>
      <w:r w:rsidRPr="00121E76">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w:t>
      </w:r>
      <w:r w:rsidR="00C86368" w:rsidRPr="00121E76">
        <w:rPr>
          <w:rFonts w:ascii="Verdana" w:hAnsi="Verdana"/>
          <w:sz w:val="18"/>
          <w:szCs w:val="18"/>
        </w:rPr>
        <w:t>n</w:t>
      </w:r>
      <w:r w:rsidRPr="00121E76">
        <w:rPr>
          <w:rFonts w:ascii="Verdana" w:hAnsi="Verdana"/>
          <w:sz w:val="18"/>
          <w:szCs w:val="18"/>
        </w:rPr>
        <w:t>a to, zda jde o pokutu za každý případ porušení povinnosti nebo za každý den započatý den prodlení, tato pravidla:</w:t>
      </w:r>
    </w:p>
    <w:p w14:paraId="348F81F8" w14:textId="760730EF" w:rsidR="001F16AD" w:rsidRPr="00121E76" w:rsidRDefault="008D6B6A" w:rsidP="00E93BEB">
      <w:pPr>
        <w:pStyle w:val="RLTextlnkuslovan"/>
        <w:numPr>
          <w:ilvl w:val="0"/>
          <w:numId w:val="10"/>
        </w:numPr>
        <w:rPr>
          <w:rFonts w:ascii="Verdana" w:hAnsi="Verdana"/>
          <w:sz w:val="18"/>
          <w:szCs w:val="18"/>
          <w:lang w:eastAsia="en-US"/>
        </w:rPr>
      </w:pPr>
      <w:r>
        <w:rPr>
          <w:rFonts w:ascii="Verdana" w:hAnsi="Verdana"/>
          <w:sz w:val="18"/>
          <w:szCs w:val="18"/>
          <w:lang w:eastAsia="en-US"/>
        </w:rPr>
        <w:t xml:space="preserve">u pokut stanovených jako 0,1 % </w:t>
      </w:r>
      <w:r w:rsidR="001F16AD" w:rsidRPr="00121E76">
        <w:rPr>
          <w:rFonts w:ascii="Verdana" w:hAnsi="Verdana"/>
          <w:sz w:val="18"/>
          <w:szCs w:val="18"/>
          <w:lang w:eastAsia="en-US"/>
        </w:rPr>
        <w:t xml:space="preserve">ceny nemůže </w:t>
      </w:r>
      <w:r w:rsidR="00C86368" w:rsidRPr="00121E76">
        <w:rPr>
          <w:rFonts w:ascii="Verdana" w:hAnsi="Verdana"/>
          <w:sz w:val="18"/>
          <w:szCs w:val="18"/>
          <w:lang w:eastAsia="en-US"/>
        </w:rPr>
        <w:t xml:space="preserve">být </w:t>
      </w:r>
      <w:r w:rsidR="001F16AD" w:rsidRPr="00121E76">
        <w:rPr>
          <w:rFonts w:ascii="Verdana" w:hAnsi="Verdana"/>
          <w:sz w:val="18"/>
          <w:szCs w:val="18"/>
          <w:lang w:eastAsia="en-US"/>
        </w:rPr>
        <w:t>výsledná částka pokuty za každý případ porušení povinnosti nebo za každý den započatý den prodlení méně než 10.000,- Kč</w:t>
      </w:r>
    </w:p>
    <w:p w14:paraId="0079D3D3" w14:textId="0568B558" w:rsidR="001F16AD" w:rsidRPr="00121E76" w:rsidRDefault="008D6B6A" w:rsidP="00E93BEB">
      <w:pPr>
        <w:pStyle w:val="RLTextlnkuslovan"/>
        <w:numPr>
          <w:ilvl w:val="0"/>
          <w:numId w:val="10"/>
        </w:numPr>
        <w:rPr>
          <w:rFonts w:ascii="Verdana" w:hAnsi="Verdana"/>
          <w:sz w:val="18"/>
          <w:szCs w:val="18"/>
          <w:lang w:eastAsia="en-US"/>
        </w:rPr>
      </w:pPr>
      <w:r>
        <w:rPr>
          <w:rFonts w:ascii="Verdana" w:hAnsi="Verdana"/>
          <w:sz w:val="18"/>
          <w:szCs w:val="18"/>
          <w:lang w:eastAsia="en-US"/>
        </w:rPr>
        <w:t xml:space="preserve">u pokut stanovených jako 0,5 % </w:t>
      </w:r>
      <w:r w:rsidR="001F16AD" w:rsidRPr="00121E76">
        <w:rPr>
          <w:rFonts w:ascii="Verdana" w:hAnsi="Verdana"/>
          <w:sz w:val="18"/>
          <w:szCs w:val="18"/>
          <w:lang w:eastAsia="en-US"/>
        </w:rPr>
        <w:t xml:space="preserve">ceny nemůže </w:t>
      </w:r>
      <w:r w:rsidR="00C86368" w:rsidRPr="00121E76">
        <w:rPr>
          <w:rFonts w:ascii="Verdana" w:hAnsi="Verdana"/>
          <w:sz w:val="18"/>
          <w:szCs w:val="18"/>
          <w:lang w:eastAsia="en-US"/>
        </w:rPr>
        <w:t xml:space="preserve">být </w:t>
      </w:r>
      <w:r w:rsidR="001F16AD" w:rsidRPr="00121E76">
        <w:rPr>
          <w:rFonts w:ascii="Verdana" w:hAnsi="Verdana"/>
          <w:sz w:val="18"/>
          <w:szCs w:val="18"/>
          <w:lang w:eastAsia="en-US"/>
        </w:rPr>
        <w:t>výsledná částka pokuty za každý případ porušení povinnosti nebo za každý den započatý den prodlení méně než 20.000,- Kč</w:t>
      </w:r>
    </w:p>
    <w:p w14:paraId="5CBFF920" w14:textId="645ECBF4" w:rsidR="001F16AD" w:rsidRPr="00121E76" w:rsidRDefault="001F16AD" w:rsidP="00E93BEB">
      <w:pPr>
        <w:pStyle w:val="RLTextlnkuslovan"/>
        <w:numPr>
          <w:ilvl w:val="0"/>
          <w:numId w:val="10"/>
        </w:numPr>
        <w:rPr>
          <w:rFonts w:ascii="Verdana" w:hAnsi="Verdana"/>
          <w:sz w:val="18"/>
          <w:szCs w:val="18"/>
          <w:lang w:eastAsia="en-US"/>
        </w:rPr>
      </w:pPr>
      <w:r w:rsidRPr="00121E76">
        <w:rPr>
          <w:rFonts w:ascii="Verdana" w:hAnsi="Verdana"/>
          <w:sz w:val="18"/>
          <w:szCs w:val="18"/>
          <w:lang w:eastAsia="en-US"/>
        </w:rPr>
        <w:t>u</w:t>
      </w:r>
      <w:r w:rsidR="008D6B6A">
        <w:rPr>
          <w:rFonts w:ascii="Verdana" w:hAnsi="Verdana"/>
          <w:sz w:val="18"/>
          <w:szCs w:val="18"/>
          <w:lang w:eastAsia="en-US"/>
        </w:rPr>
        <w:t xml:space="preserve"> pokut stanovených jako 0,05 % </w:t>
      </w:r>
      <w:r w:rsidRPr="00121E76">
        <w:rPr>
          <w:rFonts w:ascii="Verdana" w:hAnsi="Verdana"/>
          <w:sz w:val="18"/>
          <w:szCs w:val="18"/>
          <w:lang w:eastAsia="en-US"/>
        </w:rPr>
        <w:t xml:space="preserve">ceny nemůže </w:t>
      </w:r>
      <w:r w:rsidR="00C86368" w:rsidRPr="00121E76">
        <w:rPr>
          <w:rFonts w:ascii="Verdana" w:hAnsi="Verdana"/>
          <w:sz w:val="18"/>
          <w:szCs w:val="18"/>
          <w:lang w:eastAsia="en-US"/>
        </w:rPr>
        <w:t xml:space="preserve">být </w:t>
      </w:r>
      <w:r w:rsidRPr="00121E76">
        <w:rPr>
          <w:rFonts w:ascii="Verdana" w:hAnsi="Verdana"/>
          <w:sz w:val="18"/>
          <w:szCs w:val="18"/>
          <w:lang w:eastAsia="en-US"/>
        </w:rPr>
        <w:t>výsledná částka pokuty za každý případ porušení povinnosti nebo za každý den započatý den prodlení méně než 5.000,- Kč</w:t>
      </w:r>
    </w:p>
    <w:p w14:paraId="4BC538A9" w14:textId="77777777" w:rsidR="00A57F6A" w:rsidRPr="00121E76" w:rsidRDefault="00A57F6A" w:rsidP="00E93BEB">
      <w:pPr>
        <w:pStyle w:val="acnormal"/>
        <w:numPr>
          <w:ilvl w:val="0"/>
          <w:numId w:val="4"/>
        </w:numPr>
        <w:rPr>
          <w:rFonts w:ascii="Verdana" w:hAnsi="Verdana" w:cstheme="minorHAnsi"/>
          <w:sz w:val="18"/>
          <w:szCs w:val="18"/>
        </w:rPr>
      </w:pPr>
      <w:r w:rsidRPr="00121E76">
        <w:rPr>
          <w:rFonts w:ascii="Verdana" w:hAnsi="Verdana" w:cstheme="minorHAnsi"/>
          <w:sz w:val="18"/>
          <w:szCs w:val="18"/>
        </w:rPr>
        <w:t xml:space="preserve"> </w:t>
      </w:r>
      <w:r w:rsidR="0019517E" w:rsidRPr="00121E76">
        <w:rPr>
          <w:rFonts w:ascii="Verdana" w:hAnsi="Verdana" w:cstheme="minorHAnsi"/>
          <w:sz w:val="18"/>
          <w:szCs w:val="18"/>
        </w:rPr>
        <w:t xml:space="preserve">V případě, že je Objednatel dle článku 21.1 </w:t>
      </w:r>
      <w:r w:rsidR="007043BC" w:rsidRPr="00121E76">
        <w:rPr>
          <w:rFonts w:ascii="Verdana" w:hAnsi="Verdana" w:cstheme="minorHAnsi"/>
          <w:sz w:val="18"/>
          <w:szCs w:val="18"/>
        </w:rPr>
        <w:t>O</w:t>
      </w:r>
      <w:r w:rsidR="0019517E" w:rsidRPr="00121E76">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11EEE3F9" w14:textId="3BC368A8" w:rsidR="0053469B" w:rsidRPr="00121E76" w:rsidRDefault="0053469B" w:rsidP="00E93BEB">
      <w:pPr>
        <w:pStyle w:val="acnormal"/>
        <w:numPr>
          <w:ilvl w:val="0"/>
          <w:numId w:val="4"/>
        </w:numPr>
        <w:rPr>
          <w:rFonts w:ascii="Verdana" w:hAnsi="Verdana" w:cstheme="minorHAnsi"/>
          <w:sz w:val="18"/>
          <w:szCs w:val="18"/>
        </w:rPr>
      </w:pPr>
      <w:r w:rsidRPr="00121E76">
        <w:rPr>
          <w:rFonts w:ascii="Verdana" w:hAnsi="Verdana" w:cstheme="minorHAnsi"/>
          <w:sz w:val="18"/>
          <w:szCs w:val="18"/>
        </w:rPr>
        <w:t>V bodě 20.12 Obchodních podmínek se za text „za každý započatý měsíc prodlení“ nahrazuje textem „za každý započatý den prodlení“.</w:t>
      </w:r>
    </w:p>
    <w:p w14:paraId="681B903F" w14:textId="77777777" w:rsidR="001F16AD" w:rsidRPr="00121E76" w:rsidRDefault="001F16AD" w:rsidP="00E93BEB">
      <w:pPr>
        <w:pStyle w:val="acnormal"/>
        <w:numPr>
          <w:ilvl w:val="0"/>
          <w:numId w:val="4"/>
        </w:numPr>
        <w:rPr>
          <w:rFonts w:ascii="Verdana" w:hAnsi="Verdana" w:cstheme="minorHAnsi"/>
          <w:sz w:val="18"/>
          <w:szCs w:val="18"/>
        </w:rPr>
      </w:pPr>
      <w:r w:rsidRPr="00121E76">
        <w:rPr>
          <w:rFonts w:ascii="Verdana" w:hAnsi="Verdana" w:cstheme="minorHAnsi"/>
          <w:sz w:val="18"/>
          <w:szCs w:val="18"/>
        </w:rPr>
        <w:t>V bodě 21.1.1 a 21.1.2 Obchodních podmínek se lhůty upravují na čtrnáct (14) dní.</w:t>
      </w:r>
    </w:p>
    <w:p w14:paraId="0479AD76" w14:textId="77777777" w:rsidR="001F16AD" w:rsidRDefault="001F16AD" w:rsidP="00E93BEB">
      <w:pPr>
        <w:pStyle w:val="acnormal"/>
        <w:numPr>
          <w:ilvl w:val="0"/>
          <w:numId w:val="4"/>
        </w:numPr>
        <w:rPr>
          <w:rFonts w:ascii="Verdana" w:hAnsi="Verdana" w:cstheme="minorHAnsi"/>
          <w:sz w:val="18"/>
          <w:szCs w:val="18"/>
        </w:rPr>
      </w:pPr>
      <w:r w:rsidRPr="00121E76">
        <w:rPr>
          <w:rFonts w:ascii="Verdana" w:hAnsi="Verdana" w:cstheme="minorHAnsi"/>
          <w:sz w:val="18"/>
          <w:szCs w:val="18"/>
        </w:rPr>
        <w:t>V bodě 22.1.1 a 22.1.2 Obchodních podmínek se lhůty upravují na třicet (30) dní.</w:t>
      </w:r>
    </w:p>
    <w:p w14:paraId="1E6B5D63" w14:textId="77777777" w:rsidR="0011549E" w:rsidRPr="00121E76" w:rsidRDefault="0011549E" w:rsidP="0011549E">
      <w:pPr>
        <w:pStyle w:val="acnormal"/>
        <w:ind w:left="360"/>
        <w:rPr>
          <w:rFonts w:ascii="Verdana" w:hAnsi="Verdana" w:cstheme="minorHAnsi"/>
          <w:sz w:val="18"/>
          <w:szCs w:val="18"/>
        </w:rPr>
      </w:pPr>
    </w:p>
    <w:p w14:paraId="4B0042E9" w14:textId="77777777" w:rsidR="000A2855" w:rsidRPr="00061719" w:rsidRDefault="00061719" w:rsidP="00E93BEB">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E93BEB">
      <w:pPr>
        <w:pStyle w:val="acnormal"/>
        <w:numPr>
          <w:ilvl w:val="0"/>
          <w:numId w:val="13"/>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E93BEB">
      <w:pPr>
        <w:pStyle w:val="acnormal"/>
        <w:numPr>
          <w:ilvl w:val="0"/>
          <w:numId w:val="13"/>
        </w:numPr>
        <w:rPr>
          <w:rFonts w:ascii="Verdana" w:hAnsi="Verdana" w:cstheme="minorHAnsi"/>
          <w:sz w:val="18"/>
          <w:szCs w:val="18"/>
        </w:rPr>
      </w:pPr>
      <w:r w:rsidRPr="00061719">
        <w:rPr>
          <w:rFonts w:ascii="Verdana" w:hAnsi="Verdana" w:cstheme="minorHAnsi"/>
          <w:sz w:val="18"/>
          <w:szCs w:val="18"/>
        </w:rPr>
        <w:lastRenderedPageBreak/>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74AFF33E" w:rsidR="008135F0" w:rsidRPr="00061719" w:rsidRDefault="008135F0" w:rsidP="00E93BEB">
      <w:pPr>
        <w:pStyle w:val="acnormal"/>
        <w:numPr>
          <w:ilvl w:val="0"/>
          <w:numId w:val="13"/>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3853E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662462" w:rsidRDefault="006D2F28" w:rsidP="00E93BEB">
      <w:pPr>
        <w:pStyle w:val="acnormal"/>
        <w:numPr>
          <w:ilvl w:val="0"/>
          <w:numId w:val="13"/>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w:t>
      </w:r>
      <w:r w:rsidR="005C7CE7" w:rsidRPr="00662462">
        <w:rPr>
          <w:rFonts w:ascii="Verdana" w:hAnsi="Verdana" w:cstheme="minorHAnsi"/>
          <w:sz w:val="18"/>
          <w:szCs w:val="18"/>
        </w:rPr>
        <w:t xml:space="preserve">odbornými znalostmi, které jsou třeba k řádnému </w:t>
      </w:r>
      <w:r w:rsidR="00523C78" w:rsidRPr="00662462">
        <w:rPr>
          <w:rFonts w:ascii="Verdana" w:hAnsi="Verdana" w:cstheme="minorHAnsi"/>
          <w:sz w:val="18"/>
          <w:szCs w:val="18"/>
        </w:rPr>
        <w:t xml:space="preserve">provedení </w:t>
      </w:r>
      <w:r w:rsidR="00C30288" w:rsidRPr="00662462">
        <w:rPr>
          <w:rFonts w:ascii="Verdana" w:hAnsi="Verdana" w:cstheme="minorHAnsi"/>
          <w:sz w:val="18"/>
          <w:szCs w:val="18"/>
        </w:rPr>
        <w:t>Díla</w:t>
      </w:r>
      <w:r w:rsidR="00235018" w:rsidRPr="00662462">
        <w:rPr>
          <w:rFonts w:ascii="Verdana" w:hAnsi="Verdana" w:cstheme="minorHAnsi"/>
          <w:sz w:val="18"/>
          <w:szCs w:val="18"/>
        </w:rPr>
        <w:t>.</w:t>
      </w:r>
    </w:p>
    <w:p w14:paraId="364FEB06" w14:textId="77777777" w:rsidR="008135F0" w:rsidRPr="00662462" w:rsidRDefault="008135F0" w:rsidP="00E93BEB">
      <w:pPr>
        <w:pStyle w:val="acnormal"/>
        <w:numPr>
          <w:ilvl w:val="0"/>
          <w:numId w:val="13"/>
        </w:numPr>
        <w:rPr>
          <w:rFonts w:ascii="Verdana" w:hAnsi="Verdana" w:cstheme="minorHAnsi"/>
          <w:sz w:val="18"/>
          <w:szCs w:val="18"/>
        </w:rPr>
      </w:pPr>
      <w:r w:rsidRPr="00662462">
        <w:rPr>
          <w:rFonts w:ascii="Verdana" w:hAnsi="Verdana" w:cstheme="minorHAnsi"/>
          <w:sz w:val="18"/>
          <w:szCs w:val="18"/>
        </w:rPr>
        <w:t xml:space="preserve">Tato </w:t>
      </w:r>
      <w:r w:rsidR="006C1915" w:rsidRPr="00662462">
        <w:rPr>
          <w:rFonts w:ascii="Verdana" w:hAnsi="Verdana" w:cstheme="minorHAnsi"/>
          <w:sz w:val="18"/>
          <w:szCs w:val="18"/>
        </w:rPr>
        <w:t>Rámcová</w:t>
      </w:r>
      <w:r w:rsidRPr="00662462">
        <w:rPr>
          <w:rFonts w:ascii="Verdana" w:hAnsi="Verdana" w:cstheme="minorHAnsi"/>
          <w:sz w:val="18"/>
          <w:szCs w:val="18"/>
        </w:rPr>
        <w:t xml:space="preserve"> </w:t>
      </w:r>
      <w:r w:rsidR="00E71957" w:rsidRPr="00662462">
        <w:rPr>
          <w:rFonts w:ascii="Verdana" w:hAnsi="Verdana" w:cstheme="minorHAnsi"/>
          <w:sz w:val="18"/>
          <w:szCs w:val="18"/>
        </w:rPr>
        <w:t>dohoda</w:t>
      </w:r>
      <w:r w:rsidRPr="00662462">
        <w:rPr>
          <w:rFonts w:ascii="Verdana" w:hAnsi="Verdana" w:cstheme="minorHAnsi"/>
          <w:sz w:val="18"/>
          <w:szCs w:val="18"/>
        </w:rPr>
        <w:t xml:space="preserve"> je vyhotovena ve třech stejnopisech s platností originálu, přičemž </w:t>
      </w:r>
      <w:r w:rsidR="00986E6F" w:rsidRPr="00662462">
        <w:rPr>
          <w:rFonts w:ascii="Verdana" w:hAnsi="Verdana" w:cstheme="minorHAnsi"/>
          <w:sz w:val="18"/>
          <w:szCs w:val="18"/>
        </w:rPr>
        <w:t>Obj</w:t>
      </w:r>
      <w:r w:rsidR="005C7CE7" w:rsidRPr="00662462">
        <w:rPr>
          <w:rFonts w:ascii="Verdana" w:hAnsi="Verdana" w:cstheme="minorHAnsi"/>
          <w:sz w:val="18"/>
          <w:szCs w:val="18"/>
        </w:rPr>
        <w:t>ednatel</w:t>
      </w:r>
      <w:r w:rsidRPr="00662462">
        <w:rPr>
          <w:rFonts w:ascii="Verdana" w:hAnsi="Verdana" w:cstheme="minorHAnsi"/>
          <w:sz w:val="18"/>
          <w:szCs w:val="18"/>
        </w:rPr>
        <w:t xml:space="preserve"> obdrží dva stejnopisy, </w:t>
      </w:r>
      <w:r w:rsidR="00CA4342" w:rsidRPr="00662462">
        <w:rPr>
          <w:rFonts w:ascii="Verdana" w:hAnsi="Verdana" w:cstheme="minorHAnsi"/>
          <w:sz w:val="18"/>
          <w:szCs w:val="18"/>
        </w:rPr>
        <w:t>Z</w:t>
      </w:r>
      <w:r w:rsidR="006D2F28" w:rsidRPr="00662462">
        <w:rPr>
          <w:rFonts w:ascii="Verdana" w:hAnsi="Verdana" w:cstheme="minorHAnsi"/>
          <w:sz w:val="18"/>
          <w:szCs w:val="18"/>
        </w:rPr>
        <w:t>hotovitel</w:t>
      </w:r>
      <w:r w:rsidRPr="00662462">
        <w:rPr>
          <w:rFonts w:ascii="Verdana" w:hAnsi="Verdana" w:cstheme="minorHAnsi"/>
          <w:sz w:val="18"/>
          <w:szCs w:val="18"/>
        </w:rPr>
        <w:t xml:space="preserve"> obdrží jeden stejnopis.</w:t>
      </w:r>
    </w:p>
    <w:p w14:paraId="32F82371" w14:textId="77777777" w:rsidR="008135F0" w:rsidRPr="00061719" w:rsidRDefault="007043BC" w:rsidP="00E93BEB">
      <w:pPr>
        <w:pStyle w:val="acnormal"/>
        <w:numPr>
          <w:ilvl w:val="0"/>
          <w:numId w:val="13"/>
        </w:numPr>
        <w:rPr>
          <w:rFonts w:ascii="Verdana" w:hAnsi="Verdana" w:cstheme="minorHAnsi"/>
          <w:sz w:val="18"/>
          <w:szCs w:val="18"/>
        </w:rPr>
      </w:pPr>
      <w:r w:rsidRPr="00662462">
        <w:rPr>
          <w:rFonts w:ascii="Verdana" w:hAnsi="Verdana" w:cstheme="minorHAnsi"/>
          <w:sz w:val="18"/>
          <w:szCs w:val="18"/>
        </w:rPr>
        <w:t>Smluvní strany se zavazují řešit případné spory</w:t>
      </w:r>
      <w:r w:rsidRPr="00061719">
        <w:rPr>
          <w:rFonts w:ascii="Verdana" w:hAnsi="Verdana" w:cstheme="minorHAnsi"/>
          <w:sz w:val="18"/>
          <w:szCs w:val="18"/>
        </w:rPr>
        <w:t xml:space="preserve">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3BF269CB" w:rsidR="000770E5" w:rsidRDefault="000770E5" w:rsidP="00E93BEB">
      <w:pPr>
        <w:pStyle w:val="acnormal"/>
        <w:numPr>
          <w:ilvl w:val="0"/>
          <w:numId w:val="13"/>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5DD16963" w14:textId="77777777" w:rsidR="0099762E" w:rsidRDefault="0099762E" w:rsidP="0099762E">
      <w:pPr>
        <w:pStyle w:val="acnormal"/>
        <w:rPr>
          <w:rFonts w:ascii="Verdana" w:hAnsi="Verdana" w:cstheme="minorHAnsi"/>
          <w:sz w:val="18"/>
          <w:szCs w:val="18"/>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E499034"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20468">
        <w:rPr>
          <w:rFonts w:ascii="Verdana" w:hAnsi="Verdana" w:cstheme="minorHAnsi"/>
          <w:sz w:val="18"/>
          <w:szCs w:val="18"/>
        </w:rPr>
        <w:tab/>
      </w:r>
      <w:r w:rsidR="00A21B4B" w:rsidRPr="00061719">
        <w:rPr>
          <w:rFonts w:ascii="Verdana" w:hAnsi="Verdana" w:cstheme="minorHAnsi"/>
          <w:sz w:val="18"/>
          <w:szCs w:val="18"/>
        </w:rPr>
        <w:t xml:space="preserve">Obchodní podmínky </w:t>
      </w:r>
      <w:r w:rsidR="00A6212F" w:rsidRPr="00A6212F">
        <w:rPr>
          <w:rFonts w:ascii="Verdana" w:hAnsi="Verdana" w:cstheme="minorHAnsi"/>
          <w:sz w:val="18"/>
          <w:szCs w:val="18"/>
        </w:rPr>
        <w:t>OP/R/18/19</w:t>
      </w:r>
    </w:p>
    <w:p w14:paraId="36A368EC" w14:textId="396CED46" w:rsidR="00E47AA7" w:rsidRPr="00061719" w:rsidRDefault="008A1579" w:rsidP="003F0F9F">
      <w:pPr>
        <w:pStyle w:val="Zkladntext21"/>
        <w:spacing w:line="276" w:lineRule="auto"/>
        <w:ind w:right="-22"/>
        <w:jc w:val="left"/>
        <w:rPr>
          <w:rFonts w:ascii="Verdana" w:hAnsi="Verdana" w:cstheme="minorHAnsi"/>
          <w:sz w:val="18"/>
          <w:szCs w:val="18"/>
          <w:highlight w:val="green"/>
        </w:rPr>
      </w:pPr>
      <w:r>
        <w:rPr>
          <w:rFonts w:ascii="Verdana" w:hAnsi="Verdana" w:cstheme="minorHAnsi"/>
          <w:sz w:val="18"/>
          <w:szCs w:val="18"/>
        </w:rPr>
        <w:t xml:space="preserve">Příloha č. 2 </w:t>
      </w:r>
      <w:r w:rsidRPr="00061719">
        <w:rPr>
          <w:rFonts w:ascii="Verdana" w:hAnsi="Verdana" w:cstheme="minorHAnsi"/>
          <w:sz w:val="18"/>
          <w:szCs w:val="18"/>
        </w:rPr>
        <w:t>–</w:t>
      </w:r>
      <w:r w:rsidR="0040641C">
        <w:rPr>
          <w:rFonts w:ascii="Verdana" w:hAnsi="Verdana" w:cstheme="minorHAnsi"/>
          <w:sz w:val="18"/>
          <w:szCs w:val="18"/>
        </w:rPr>
        <w:t xml:space="preserve"> </w:t>
      </w:r>
      <w:r w:rsidR="0040641C">
        <w:rPr>
          <w:rFonts w:ascii="Verdana" w:hAnsi="Verdana" w:cstheme="minorHAnsi"/>
          <w:sz w:val="18"/>
          <w:szCs w:val="18"/>
        </w:rPr>
        <w:tab/>
      </w:r>
      <w:r w:rsidR="00890A18">
        <w:rPr>
          <w:rFonts w:ascii="Verdana" w:hAnsi="Verdana" w:cstheme="minorHAnsi"/>
          <w:sz w:val="18"/>
          <w:szCs w:val="18"/>
        </w:rPr>
        <w:t>Seznam objektů OŘ HK</w:t>
      </w:r>
      <w:r w:rsidR="00A21B4B" w:rsidRPr="00061719" w:rsidDel="00A21B4B">
        <w:rPr>
          <w:rFonts w:ascii="Verdana" w:hAnsi="Verdana" w:cstheme="minorHAnsi"/>
          <w:sz w:val="18"/>
          <w:szCs w:val="18"/>
          <w:highlight w:val="green"/>
        </w:rPr>
        <w:t xml:space="preserve"> </w:t>
      </w:r>
    </w:p>
    <w:p w14:paraId="35FCFE27" w14:textId="68705B56" w:rsidR="00F06B6C" w:rsidRPr="00061719" w:rsidRDefault="008A1579"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w:t>
      </w:r>
      <w:r w:rsidRPr="00061719">
        <w:rPr>
          <w:rFonts w:ascii="Verdana" w:hAnsi="Verdana" w:cstheme="minorHAnsi"/>
          <w:sz w:val="18"/>
          <w:szCs w:val="18"/>
        </w:rPr>
        <w:t>–</w:t>
      </w:r>
      <w:r w:rsidR="0040641C">
        <w:rPr>
          <w:rFonts w:ascii="Verdana" w:hAnsi="Verdana" w:cstheme="minorHAnsi"/>
          <w:sz w:val="18"/>
          <w:szCs w:val="18"/>
        </w:rPr>
        <w:tab/>
      </w:r>
      <w:r w:rsidRPr="008A1579">
        <w:rPr>
          <w:rFonts w:ascii="Verdana" w:hAnsi="Verdana" w:cstheme="minorHAnsi"/>
          <w:sz w:val="18"/>
          <w:szCs w:val="18"/>
        </w:rPr>
        <w:t>Formulář pro sestavení nabídky</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2BD5552C"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229BEE58"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0A4A17D4"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411DAA">
        <w:rPr>
          <w:rFonts w:ascii="Verdana" w:hAnsi="Verdana" w:cstheme="minorHAnsi"/>
          <w:sz w:val="18"/>
          <w:szCs w:val="18"/>
        </w:rPr>
        <w:t>Technická dokumentace</w:t>
      </w:r>
      <w:r w:rsidR="0040641C">
        <w:rPr>
          <w:rFonts w:ascii="Verdana" w:hAnsi="Verdana" w:cstheme="minorHAnsi"/>
          <w:sz w:val="18"/>
          <w:szCs w:val="18"/>
        </w:rPr>
        <w:t xml:space="preserve"> pro realizaci rámcové dohody</w:t>
      </w:r>
    </w:p>
    <w:p w14:paraId="4D978CDF" w14:textId="2D535234"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Oprávněné osoby</w:t>
      </w:r>
    </w:p>
    <w:p w14:paraId="4A042AAB" w14:textId="460D7A9C" w:rsidR="001F16AD"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Zmocnění Vedoucího Zhotovitele</w:t>
      </w:r>
    </w:p>
    <w:p w14:paraId="17A91B98" w14:textId="455C362C" w:rsidR="008A1579" w:rsidRPr="00061719" w:rsidRDefault="008A1579" w:rsidP="0022687B">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2D5C22" w14:textId="77777777" w:rsidR="00313A22" w:rsidRDefault="00313A22" w:rsidP="00313A22">
      <w:pPr>
        <w:spacing w:after="120" w:line="264" w:lineRule="auto"/>
        <w:jc w:val="both"/>
        <w:rPr>
          <w:rFonts w:ascii="Verdana" w:eastAsia="Verdana" w:hAnsi="Verdana"/>
          <w:sz w:val="18"/>
          <w:szCs w:val="18"/>
        </w:rPr>
      </w:pPr>
      <w:r w:rsidRPr="007D583A">
        <w:rPr>
          <w:rFonts w:ascii="Verdana" w:eastAsia="Verdana" w:hAnsi="Verdana"/>
          <w:sz w:val="18"/>
          <w:szCs w:val="18"/>
        </w:rPr>
        <w:t>V Hradci Králové dne</w:t>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t>V………………… dne ………</w:t>
      </w:r>
    </w:p>
    <w:p w14:paraId="170596B7" w14:textId="77777777" w:rsidR="00313A22" w:rsidRDefault="00313A22" w:rsidP="00313A22">
      <w:pPr>
        <w:spacing w:after="120" w:line="264" w:lineRule="auto"/>
        <w:jc w:val="both"/>
        <w:rPr>
          <w:rFonts w:ascii="Verdana" w:eastAsia="Verdana" w:hAnsi="Verdana"/>
          <w:sz w:val="18"/>
          <w:szCs w:val="18"/>
        </w:rPr>
      </w:pPr>
    </w:p>
    <w:p w14:paraId="4C739F61" w14:textId="77777777" w:rsidR="00313A22" w:rsidRPr="007D583A" w:rsidRDefault="00313A22" w:rsidP="00313A22">
      <w:pPr>
        <w:spacing w:after="120" w:line="264" w:lineRule="auto"/>
        <w:jc w:val="both"/>
        <w:rPr>
          <w:rFonts w:ascii="Verdana" w:eastAsia="Verdana" w:hAnsi="Verdana"/>
          <w:sz w:val="18"/>
          <w:szCs w:val="18"/>
        </w:rPr>
      </w:pPr>
    </w:p>
    <w:p w14:paraId="5834380D" w14:textId="77777777" w:rsidR="00313A22" w:rsidRPr="007D583A" w:rsidRDefault="00313A22" w:rsidP="00313A22">
      <w:pPr>
        <w:spacing w:after="120" w:line="264" w:lineRule="auto"/>
        <w:jc w:val="both"/>
        <w:rPr>
          <w:rFonts w:ascii="Verdana" w:eastAsia="Verdana" w:hAnsi="Verdana"/>
          <w:sz w:val="18"/>
          <w:szCs w:val="18"/>
        </w:rPr>
      </w:pPr>
    </w:p>
    <w:p w14:paraId="6657314C" w14:textId="77777777" w:rsidR="00313A22" w:rsidRPr="007D583A" w:rsidRDefault="00313A22" w:rsidP="00313A22">
      <w:pPr>
        <w:spacing w:after="120" w:line="264" w:lineRule="auto"/>
        <w:jc w:val="both"/>
        <w:rPr>
          <w:rFonts w:ascii="Verdana" w:eastAsia="Verdana" w:hAnsi="Verdana"/>
          <w:sz w:val="18"/>
          <w:szCs w:val="18"/>
        </w:rPr>
      </w:pPr>
      <w:r w:rsidRPr="007D583A">
        <w:rPr>
          <w:rFonts w:ascii="Verdana" w:eastAsia="Verdana" w:hAnsi="Verdana"/>
          <w:sz w:val="18"/>
          <w:szCs w:val="18"/>
        </w:rPr>
        <w:t>………………………………………</w:t>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t>………………………………………</w:t>
      </w:r>
    </w:p>
    <w:p w14:paraId="3A0B2400" w14:textId="77777777" w:rsidR="00313A22" w:rsidRPr="007D583A" w:rsidRDefault="00313A22" w:rsidP="00313A22">
      <w:pPr>
        <w:spacing w:after="0" w:line="264" w:lineRule="auto"/>
        <w:jc w:val="both"/>
        <w:rPr>
          <w:rFonts w:ascii="Verdana" w:eastAsia="Verdana" w:hAnsi="Verdana"/>
          <w:sz w:val="18"/>
          <w:szCs w:val="18"/>
        </w:rPr>
      </w:pPr>
      <w:r w:rsidRPr="007D583A">
        <w:rPr>
          <w:rFonts w:ascii="Verdana" w:eastAsia="Verdana" w:hAnsi="Verdana"/>
          <w:sz w:val="18"/>
          <w:szCs w:val="18"/>
        </w:rPr>
        <w:t>Ing. Lubor Hrubeš</w:t>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Times New Roman" w:hAnsi="Verdana" w:cs="Calibri"/>
          <w:bCs/>
          <w:sz w:val="18"/>
          <w:szCs w:val="18"/>
          <w:lang w:eastAsia="cs-CZ"/>
        </w:rPr>
        <w:t>titul, jméno a příjmení</w:t>
      </w:r>
    </w:p>
    <w:p w14:paraId="5870E359" w14:textId="7AEC81EC" w:rsidR="00313A22" w:rsidRDefault="00C10683" w:rsidP="00313A22">
      <w:pPr>
        <w:spacing w:after="0" w:line="264" w:lineRule="auto"/>
        <w:jc w:val="both"/>
        <w:rPr>
          <w:rFonts w:ascii="Verdana" w:eastAsia="Verdana" w:hAnsi="Verdana"/>
          <w:sz w:val="18"/>
          <w:szCs w:val="18"/>
        </w:rPr>
      </w:pPr>
      <w:r>
        <w:rPr>
          <w:rFonts w:ascii="Verdana" w:eastAsia="Verdana" w:hAnsi="Verdana"/>
          <w:sz w:val="18"/>
          <w:szCs w:val="18"/>
        </w:rPr>
        <w:t xml:space="preserve">Správa železnic, </w:t>
      </w:r>
      <w:r w:rsidRPr="007D583A">
        <w:rPr>
          <w:rFonts w:ascii="Verdana" w:eastAsia="Verdana" w:hAnsi="Verdana"/>
          <w:sz w:val="18"/>
          <w:szCs w:val="18"/>
        </w:rPr>
        <w:t>státní organizace</w:t>
      </w:r>
      <w:r w:rsidR="00313A22" w:rsidRPr="007D583A">
        <w:rPr>
          <w:rFonts w:ascii="Verdana" w:eastAsia="Verdana" w:hAnsi="Verdana"/>
          <w:sz w:val="18"/>
          <w:szCs w:val="18"/>
        </w:rPr>
        <w:tab/>
      </w:r>
      <w:r w:rsidR="00313A22" w:rsidRPr="007D583A">
        <w:rPr>
          <w:rFonts w:ascii="Verdana" w:eastAsia="Verdana" w:hAnsi="Verdana"/>
          <w:sz w:val="18"/>
          <w:szCs w:val="18"/>
        </w:rPr>
        <w:tab/>
      </w:r>
      <w:r>
        <w:rPr>
          <w:rFonts w:ascii="Verdana" w:eastAsia="Verdana" w:hAnsi="Verdana"/>
          <w:sz w:val="18"/>
          <w:szCs w:val="18"/>
        </w:rPr>
        <w:tab/>
      </w:r>
      <w:r w:rsidR="00313A22" w:rsidRPr="007D583A">
        <w:rPr>
          <w:rFonts w:ascii="Verdana" w:eastAsia="Verdana" w:hAnsi="Verdana"/>
          <w:sz w:val="18"/>
          <w:szCs w:val="18"/>
        </w:rPr>
        <w:t>společnost</w:t>
      </w:r>
    </w:p>
    <w:p w14:paraId="7DCEB4E1" w14:textId="79E6190D" w:rsidR="00313A22" w:rsidRDefault="00C10683" w:rsidP="00313A22">
      <w:pPr>
        <w:spacing w:after="0" w:line="264" w:lineRule="auto"/>
        <w:jc w:val="both"/>
        <w:rPr>
          <w:rFonts w:ascii="Verdana" w:eastAsia="Verdana" w:hAnsi="Verdana"/>
          <w:sz w:val="18"/>
          <w:szCs w:val="18"/>
        </w:rPr>
      </w:pPr>
      <w:r w:rsidRPr="007D583A">
        <w:rPr>
          <w:rFonts w:ascii="Verdana" w:eastAsia="Verdana" w:hAnsi="Verdana"/>
          <w:sz w:val="18"/>
          <w:szCs w:val="18"/>
        </w:rPr>
        <w:t>ředitel Oblastního ředitelství</w:t>
      </w:r>
      <w:r w:rsidR="00313A22">
        <w:rPr>
          <w:rFonts w:ascii="Verdana" w:eastAsia="Verdana" w:hAnsi="Verdana"/>
          <w:sz w:val="18"/>
          <w:szCs w:val="18"/>
        </w:rPr>
        <w:tab/>
      </w:r>
      <w:r w:rsidR="00313A22">
        <w:rPr>
          <w:rFonts w:ascii="Verdana" w:eastAsia="Verdana" w:hAnsi="Verdana"/>
          <w:sz w:val="18"/>
          <w:szCs w:val="18"/>
        </w:rPr>
        <w:tab/>
      </w:r>
      <w:r w:rsidR="00313A22">
        <w:rPr>
          <w:rFonts w:ascii="Verdana" w:eastAsia="Verdana" w:hAnsi="Verdana"/>
          <w:sz w:val="18"/>
          <w:szCs w:val="18"/>
        </w:rPr>
        <w:tab/>
      </w:r>
      <w:r w:rsidR="00313A22">
        <w:rPr>
          <w:rFonts w:ascii="Verdana" w:eastAsia="Verdana" w:hAnsi="Verdana"/>
          <w:sz w:val="18"/>
          <w:szCs w:val="18"/>
        </w:rPr>
        <w:tab/>
        <w:t>funkce</w:t>
      </w:r>
    </w:p>
    <w:p w14:paraId="7DFE1CFC" w14:textId="239054BE" w:rsidR="00313A22" w:rsidRPr="007D583A" w:rsidRDefault="00C10683" w:rsidP="00313A22">
      <w:pPr>
        <w:spacing w:after="0" w:line="264" w:lineRule="auto"/>
        <w:jc w:val="both"/>
        <w:rPr>
          <w:rFonts w:ascii="Verdana" w:eastAsia="Verdana" w:hAnsi="Verdana"/>
          <w:sz w:val="18"/>
          <w:szCs w:val="18"/>
        </w:rPr>
      </w:pPr>
      <w:r w:rsidRPr="007D583A">
        <w:rPr>
          <w:rFonts w:ascii="Verdana" w:eastAsia="Verdana" w:hAnsi="Verdana"/>
          <w:sz w:val="18"/>
          <w:szCs w:val="18"/>
        </w:rPr>
        <w:t>Hradec Králové</w:t>
      </w:r>
      <w:r w:rsidR="00313A22" w:rsidRPr="007D583A">
        <w:rPr>
          <w:rFonts w:ascii="Verdana" w:eastAsia="Verdana" w:hAnsi="Verdana"/>
          <w:sz w:val="18"/>
          <w:szCs w:val="18"/>
        </w:rPr>
        <w:tab/>
      </w:r>
      <w:r w:rsidR="00313A22" w:rsidRPr="007D583A">
        <w:rPr>
          <w:rFonts w:ascii="Verdana" w:eastAsia="Verdana" w:hAnsi="Verdana"/>
          <w:sz w:val="18"/>
          <w:szCs w:val="18"/>
        </w:rPr>
        <w:tab/>
      </w:r>
      <w:r w:rsidR="00313A22" w:rsidRPr="007D583A">
        <w:rPr>
          <w:rFonts w:ascii="Verdana" w:eastAsia="Verdana" w:hAnsi="Verdana"/>
          <w:sz w:val="18"/>
          <w:szCs w:val="18"/>
        </w:rPr>
        <w:tab/>
      </w:r>
      <w:r w:rsidR="00313A22" w:rsidRPr="007D583A">
        <w:rPr>
          <w:rFonts w:ascii="Verdana" w:eastAsia="Verdana" w:hAnsi="Verdana"/>
          <w:sz w:val="18"/>
          <w:szCs w:val="18"/>
        </w:rPr>
        <w:tab/>
      </w:r>
    </w:p>
    <w:p w14:paraId="18AAFC7D" w14:textId="110F3881" w:rsidR="00313A22" w:rsidRPr="007D583A" w:rsidRDefault="00313A22" w:rsidP="00313A22">
      <w:pPr>
        <w:spacing w:after="0" w:line="264" w:lineRule="auto"/>
        <w:jc w:val="both"/>
        <w:rPr>
          <w:rFonts w:ascii="Verdana" w:eastAsia="Verdana" w:hAnsi="Verdana"/>
          <w:sz w:val="18"/>
          <w:szCs w:val="18"/>
        </w:rPr>
      </w:pP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p>
    <w:p w14:paraId="72A51482" w14:textId="77777777" w:rsidR="00313A22" w:rsidRPr="007D583A" w:rsidRDefault="00313A22" w:rsidP="00313A22">
      <w:pPr>
        <w:spacing w:after="0" w:line="264" w:lineRule="auto"/>
        <w:jc w:val="both"/>
        <w:rPr>
          <w:rFonts w:ascii="Verdana" w:eastAsia="Verdana" w:hAnsi="Verdana"/>
          <w:sz w:val="18"/>
          <w:szCs w:val="18"/>
        </w:rPr>
      </w:pPr>
      <w:r w:rsidRPr="007D583A">
        <w:rPr>
          <w:rFonts w:ascii="Verdana" w:eastAsia="Verdana" w:hAnsi="Verdana"/>
          <w:sz w:val="18"/>
          <w:szCs w:val="18"/>
        </w:rPr>
        <w:tab/>
      </w:r>
      <w:r w:rsidRPr="007D583A">
        <w:rPr>
          <w:rFonts w:ascii="Verdana" w:eastAsia="Verdana" w:hAnsi="Verdana"/>
          <w:sz w:val="18"/>
          <w:szCs w:val="18"/>
        </w:rPr>
        <w:tab/>
      </w:r>
    </w:p>
    <w:p w14:paraId="2C1F5353" w14:textId="41C2AEB3" w:rsidR="00D534E1" w:rsidRPr="005520F0" w:rsidRDefault="00313A22" w:rsidP="005520F0">
      <w:pPr>
        <w:suppressAutoHyphens/>
        <w:spacing w:before="120" w:after="240"/>
        <w:jc w:val="both"/>
        <w:rPr>
          <w:rFonts w:ascii="Verdana" w:hAnsi="Verdana" w:cstheme="minorHAnsi"/>
          <w:sz w:val="18"/>
          <w:szCs w:val="18"/>
        </w:rPr>
      </w:pPr>
      <w:r w:rsidRPr="008B5521">
        <w:rPr>
          <w:rFonts w:ascii="Verdana" w:hAnsi="Verdana" w:cstheme="minorHAnsi"/>
          <w:sz w:val="18"/>
          <w:szCs w:val="18"/>
        </w:rPr>
        <w:t>Tato Rámcová dohoda byla uveřejněna prostřednictvím registru smluv dne ……</w:t>
      </w:r>
      <w:r>
        <w:rPr>
          <w:rFonts w:ascii="Verdana" w:hAnsi="Verdana" w:cstheme="minorHAnsi"/>
          <w:sz w:val="18"/>
          <w:szCs w:val="18"/>
        </w:rPr>
        <w:t>……………</w:t>
      </w:r>
    </w:p>
    <w:p w14:paraId="5838CE47" w14:textId="77777777" w:rsidR="00D534E1" w:rsidRDefault="00D534E1" w:rsidP="0022687B">
      <w:pPr>
        <w:pStyle w:val="acnormal"/>
        <w:rPr>
          <w:rFonts w:ascii="Verdana" w:hAnsi="Verdana" w:cstheme="minorHAnsi"/>
          <w:sz w:val="18"/>
          <w:szCs w:val="18"/>
        </w:rPr>
        <w:sectPr w:rsidR="00D534E1" w:rsidSect="00273CE5">
          <w:footerReference w:type="default" r:id="rId13"/>
          <w:headerReference w:type="first" r:id="rId14"/>
          <w:footerReference w:type="first" r:id="rId15"/>
          <w:pgSz w:w="11906" w:h="16838"/>
          <w:pgMar w:top="1527" w:right="1417" w:bottom="1417" w:left="1417" w:header="1304" w:footer="283" w:gutter="0"/>
          <w:pgNumType w:start="1"/>
          <w:cols w:space="708"/>
          <w:titlePg/>
          <w:docGrid w:linePitch="360"/>
        </w:sectPr>
      </w:pPr>
    </w:p>
    <w:p w14:paraId="1C130DD3" w14:textId="77777777" w:rsidR="00C20468" w:rsidRPr="00A27D3F" w:rsidRDefault="00C20468" w:rsidP="00C20468">
      <w:pPr>
        <w:pStyle w:val="RLProhlensmluvnchstran"/>
        <w:rPr>
          <w:rFonts w:ascii="Verdana" w:hAnsi="Verdana" w:cstheme="minorHAnsi"/>
        </w:rPr>
      </w:pPr>
      <w:r w:rsidRPr="00A27D3F">
        <w:rPr>
          <w:rFonts w:ascii="Verdana" w:hAnsi="Verdana" w:cstheme="minorHAnsi"/>
        </w:rPr>
        <w:lastRenderedPageBreak/>
        <w:t>Příloha č. 1</w:t>
      </w:r>
    </w:p>
    <w:p w14:paraId="220620B6" w14:textId="3FD52AA9" w:rsidR="00C20468" w:rsidRPr="00A27D3F" w:rsidRDefault="00C20468" w:rsidP="00C20468">
      <w:pPr>
        <w:pStyle w:val="RLProhlensmluvnchstran"/>
        <w:rPr>
          <w:rFonts w:ascii="Verdana" w:hAnsi="Verdana" w:cstheme="minorHAnsi"/>
        </w:rPr>
      </w:pPr>
      <w:r w:rsidRPr="00A27D3F">
        <w:rPr>
          <w:rFonts w:ascii="Verdana" w:hAnsi="Verdana" w:cstheme="minorHAnsi"/>
        </w:rPr>
        <w:t>Obchodní podmínky</w:t>
      </w:r>
      <w:r w:rsidR="00AC4EDB">
        <w:rPr>
          <w:rFonts w:ascii="Verdana" w:hAnsi="Verdana" w:cstheme="minorHAnsi"/>
        </w:rPr>
        <w:t xml:space="preserve"> </w:t>
      </w:r>
      <w:r w:rsidR="00AC4EDB" w:rsidRPr="00AC4EDB">
        <w:rPr>
          <w:rFonts w:ascii="Verdana" w:hAnsi="Verdana" w:cstheme="minorHAnsi"/>
        </w:rPr>
        <w:t>OP/R/</w:t>
      </w:r>
      <w:r w:rsidR="004C4BC0">
        <w:rPr>
          <w:rFonts w:ascii="Verdana" w:hAnsi="Verdana" w:cstheme="minorHAnsi"/>
        </w:rPr>
        <w:t>18</w:t>
      </w:r>
      <w:r w:rsidR="00AC4EDB" w:rsidRPr="00AC4EDB">
        <w:rPr>
          <w:rFonts w:ascii="Verdana" w:hAnsi="Verdana" w:cstheme="minorHAnsi"/>
        </w:rPr>
        <w:t>/19</w:t>
      </w:r>
    </w:p>
    <w:p w14:paraId="60219D6A" w14:textId="10A209CB" w:rsidR="00C20468" w:rsidRDefault="00C20468" w:rsidP="00C2046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004C4BC0">
        <w:rPr>
          <w:rFonts w:ascii="Verdana" w:hAnsi="Verdana"/>
        </w:rPr>
        <w:t>OP/R/18</w:t>
      </w:r>
      <w:r w:rsidR="00AC4EDB" w:rsidRPr="00AC4EDB">
        <w:rPr>
          <w:rFonts w:ascii="Verdana" w:hAnsi="Verdana"/>
        </w:rPr>
        <w:t>/19</w:t>
      </w:r>
      <w:r>
        <w:rPr>
          <w:rFonts w:ascii="Verdana" w:hAnsi="Verdana"/>
        </w:rPr>
        <w:t xml:space="preserve">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Pr="00A27D3F">
        <w:rPr>
          <w:rFonts w:ascii="Verdana" w:hAnsi="Verdana"/>
        </w:rPr>
        <w:t xml:space="preserve"> potvrzují, že 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04A0C74D" w14:textId="77777777" w:rsidR="00C20468" w:rsidRDefault="00C20468" w:rsidP="00C20468">
      <w:pPr>
        <w:pStyle w:val="Textbezodsazen"/>
        <w:rPr>
          <w:rFonts w:ascii="Verdana" w:hAnsi="Verdana"/>
        </w:rPr>
      </w:pPr>
    </w:p>
    <w:p w14:paraId="270A75A5" w14:textId="77777777" w:rsidR="00C20468" w:rsidRDefault="00C20468" w:rsidP="00C20468">
      <w:pPr>
        <w:pStyle w:val="Textbezodsazen"/>
        <w:rPr>
          <w:rFonts w:ascii="Verdana" w:hAnsi="Verdana"/>
        </w:rPr>
        <w:sectPr w:rsidR="00C20468" w:rsidSect="001A1CA3">
          <w:headerReference w:type="first" r:id="rId16"/>
          <w:footerReference w:type="first" r:id="rId17"/>
          <w:pgSz w:w="11906" w:h="16838"/>
          <w:pgMar w:top="1527" w:right="1417" w:bottom="1417" w:left="1417" w:header="1417" w:footer="283" w:gutter="0"/>
          <w:cols w:space="708"/>
          <w:titlePg/>
          <w:docGrid w:linePitch="360"/>
        </w:sectPr>
      </w:pPr>
    </w:p>
    <w:p w14:paraId="574FF5E9" w14:textId="77777777" w:rsidR="00C20468" w:rsidRPr="00CC5D49" w:rsidRDefault="00C20468" w:rsidP="00C20468">
      <w:pPr>
        <w:pStyle w:val="RLProhlensmluvnchstran"/>
        <w:rPr>
          <w:rFonts w:ascii="Verdana" w:hAnsi="Verdana" w:cstheme="minorHAnsi"/>
        </w:rPr>
      </w:pPr>
      <w:r w:rsidRPr="00CC5D49">
        <w:rPr>
          <w:rFonts w:ascii="Verdana" w:hAnsi="Verdana" w:cstheme="minorHAnsi"/>
        </w:rPr>
        <w:lastRenderedPageBreak/>
        <w:t>Příloha č. 2</w:t>
      </w:r>
    </w:p>
    <w:p w14:paraId="3199C39D" w14:textId="00BAC6AB" w:rsidR="00C20468" w:rsidRPr="00A27D3F" w:rsidRDefault="00CC5D49" w:rsidP="00C20468">
      <w:pPr>
        <w:pStyle w:val="RLProhlensmluvnchstran"/>
        <w:rPr>
          <w:rFonts w:ascii="Verdana" w:hAnsi="Verdana" w:cstheme="minorHAnsi"/>
        </w:rPr>
      </w:pPr>
      <w:r w:rsidRPr="00CC5D49">
        <w:rPr>
          <w:rFonts w:ascii="Verdana" w:hAnsi="Verdana" w:cstheme="minorHAnsi"/>
        </w:rPr>
        <w:t>Seznam objektů OŘ HK</w:t>
      </w:r>
    </w:p>
    <w:p w14:paraId="72F21AF3" w14:textId="156E5197" w:rsidR="00C20468" w:rsidRDefault="00C20468" w:rsidP="00C20468">
      <w:pPr>
        <w:pStyle w:val="Textbezodsazen"/>
        <w:rPr>
          <w:rFonts w:ascii="Verdana" w:hAnsi="Verdana"/>
        </w:rPr>
      </w:pPr>
    </w:p>
    <w:p w14:paraId="443CCED2" w14:textId="6D3B94C3" w:rsidR="00CC5E7A" w:rsidRDefault="00CC5E7A" w:rsidP="00C20468">
      <w:pPr>
        <w:pStyle w:val="Textbezodsazen"/>
        <w:rPr>
          <w:rFonts w:ascii="Verdana" w:hAnsi="Verdana"/>
        </w:rPr>
      </w:pPr>
    </w:p>
    <w:p w14:paraId="21C6E810" w14:textId="4E386D52" w:rsidR="00CC5E7A" w:rsidRDefault="00CC5E7A" w:rsidP="00C20468">
      <w:pPr>
        <w:pStyle w:val="Textbezodsazen"/>
        <w:rPr>
          <w:rFonts w:ascii="Verdana" w:hAnsi="Verdana"/>
        </w:rPr>
        <w:sectPr w:rsidR="00CC5E7A" w:rsidSect="001A1CA3">
          <w:headerReference w:type="first" r:id="rId18"/>
          <w:pgSz w:w="11906" w:h="16838"/>
          <w:pgMar w:top="1527" w:right="1417" w:bottom="1417" w:left="1417" w:header="1417" w:footer="283" w:gutter="0"/>
          <w:cols w:space="708"/>
          <w:titlePg/>
          <w:docGrid w:linePitch="360"/>
        </w:sectPr>
      </w:pPr>
    </w:p>
    <w:p w14:paraId="333721F4" w14:textId="77777777" w:rsidR="00C20468" w:rsidRDefault="00C20468" w:rsidP="00C20468">
      <w:pPr>
        <w:pStyle w:val="RLProhlensmluvnchstran"/>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č. 3</w:t>
      </w:r>
    </w:p>
    <w:p w14:paraId="651E64B5" w14:textId="1EB841C0" w:rsidR="00C20468" w:rsidRPr="00A27D3F" w:rsidRDefault="00CC5D49" w:rsidP="00C20468">
      <w:pPr>
        <w:pStyle w:val="RLProhlensmluvnchstran"/>
        <w:rPr>
          <w:rFonts w:ascii="Verdana" w:hAnsi="Verdana" w:cstheme="minorHAnsi"/>
        </w:rPr>
      </w:pPr>
      <w:r>
        <w:rPr>
          <w:rFonts w:ascii="Verdana" w:hAnsi="Verdana" w:cstheme="minorHAnsi"/>
        </w:rPr>
        <w:t>Formulář pro sestavení nabídky</w:t>
      </w:r>
    </w:p>
    <w:p w14:paraId="5A0A5024" w14:textId="77777777" w:rsidR="00C20468" w:rsidRDefault="00C20468" w:rsidP="00C20468">
      <w:pPr>
        <w:pStyle w:val="Textbezodsazen"/>
        <w:jc w:val="left"/>
        <w:rPr>
          <w:rFonts w:ascii="Verdana" w:hAnsi="Verdana"/>
        </w:rPr>
      </w:pPr>
    </w:p>
    <w:p w14:paraId="13137CD3" w14:textId="752A1F27" w:rsidR="00D6573E" w:rsidRDefault="00C20468" w:rsidP="00D6573E">
      <w:pPr>
        <w:pStyle w:val="Textbezodsazen"/>
        <w:rPr>
          <w:rFonts w:ascii="Verdana" w:hAnsi="Verdana"/>
        </w:rPr>
      </w:pPr>
      <w:r>
        <w:rPr>
          <w:rFonts w:ascii="Verdana" w:hAnsi="Verdana"/>
        </w:rPr>
        <w:t>S</w:t>
      </w:r>
      <w:r w:rsidRPr="00C8563E">
        <w:rPr>
          <w:rFonts w:ascii="Verdana" w:hAnsi="Verdana"/>
        </w:rPr>
        <w:t xml:space="preserve">oučástí </w:t>
      </w:r>
      <w:r>
        <w:rPr>
          <w:rFonts w:ascii="Verdana" w:hAnsi="Verdana"/>
        </w:rPr>
        <w:t>rámcové dohody</w:t>
      </w:r>
      <w:r w:rsidRPr="00C8563E">
        <w:rPr>
          <w:rFonts w:ascii="Verdana" w:hAnsi="Verdana"/>
        </w:rPr>
        <w:t xml:space="preserve"> je </w:t>
      </w:r>
      <w:r w:rsidR="00CC5D49">
        <w:rPr>
          <w:rFonts w:ascii="Verdana" w:hAnsi="Verdana" w:cstheme="minorHAnsi"/>
        </w:rPr>
        <w:t>Formulář pro sestavení nabídky</w:t>
      </w:r>
      <w:r w:rsidRPr="00C8563E">
        <w:rPr>
          <w:rFonts w:ascii="Verdana" w:hAnsi="Verdana"/>
        </w:rPr>
        <w:t>, který</w:t>
      </w:r>
      <w:r>
        <w:rPr>
          <w:rFonts w:ascii="Verdana" w:hAnsi="Verdana"/>
        </w:rPr>
        <w:t> je uveden v nabídce zhotovitele</w:t>
      </w:r>
      <w:r w:rsidR="00585B0F">
        <w:rPr>
          <w:rFonts w:ascii="Verdana" w:hAnsi="Verdana"/>
        </w:rPr>
        <w:t xml:space="preserve"> (příloha</w:t>
      </w:r>
      <w:r w:rsidR="00EB05EE">
        <w:rPr>
          <w:rFonts w:ascii="Verdana" w:hAnsi="Verdana"/>
        </w:rPr>
        <w:t xml:space="preserve"> č.</w:t>
      </w:r>
      <w:r w:rsidR="00585B0F">
        <w:rPr>
          <w:rFonts w:ascii="Verdana" w:hAnsi="Verdana"/>
        </w:rPr>
        <w:t xml:space="preserve"> 1 ZD)</w:t>
      </w:r>
      <w:r>
        <w:rPr>
          <w:rFonts w:ascii="Verdana" w:hAnsi="Verdana"/>
        </w:rPr>
        <w:t>.</w:t>
      </w:r>
    </w:p>
    <w:p w14:paraId="32EE8F11" w14:textId="77777777" w:rsidR="00EF440E" w:rsidRDefault="00EF440E" w:rsidP="00EF440E">
      <w:pPr>
        <w:pStyle w:val="Textbezodsazen"/>
        <w:rPr>
          <w:rFonts w:ascii="Verdana" w:hAnsi="Verdana"/>
        </w:rPr>
      </w:pPr>
    </w:p>
    <w:p w14:paraId="04F35426" w14:textId="77777777" w:rsidR="00EF440E" w:rsidRDefault="00EF440E" w:rsidP="00EF440E">
      <w:pPr>
        <w:pStyle w:val="Textbezodsazen"/>
        <w:rPr>
          <w:rFonts w:ascii="Verdana" w:hAnsi="Verdana"/>
        </w:rPr>
        <w:sectPr w:rsidR="00EF440E" w:rsidSect="001A1CA3">
          <w:headerReference w:type="first" r:id="rId19"/>
          <w:pgSz w:w="11906" w:h="16838"/>
          <w:pgMar w:top="1527" w:right="1417" w:bottom="1417" w:left="1417" w:header="1417" w:footer="283" w:gutter="0"/>
          <w:cols w:space="708"/>
          <w:titlePg/>
          <w:docGrid w:linePitch="360"/>
        </w:sectPr>
      </w:pPr>
    </w:p>
    <w:p w14:paraId="24F6C181" w14:textId="6DA86133" w:rsidR="00C20468" w:rsidRPr="008D3BB8" w:rsidRDefault="00C20468" w:rsidP="00D6573E">
      <w:pPr>
        <w:pStyle w:val="RLProhlensmluvnchstran"/>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4</w:t>
      </w:r>
      <w:r w:rsidRPr="008D3BB8">
        <w:rPr>
          <w:rFonts w:ascii="Verdana" w:hAnsi="Verdana" w:cstheme="minorHAnsi"/>
        </w:rPr>
        <w:t xml:space="preserve"> </w:t>
      </w:r>
    </w:p>
    <w:p w14:paraId="296A2677" w14:textId="77777777" w:rsidR="00C20468" w:rsidRPr="008D3BB8" w:rsidRDefault="00C20468" w:rsidP="00C20468">
      <w:pPr>
        <w:pStyle w:val="RLProhlensmluvnchstran"/>
        <w:rPr>
          <w:rFonts w:ascii="Verdana" w:hAnsi="Verdana" w:cstheme="minorHAnsi"/>
        </w:rPr>
      </w:pPr>
      <w:r w:rsidRPr="008D3BB8">
        <w:rPr>
          <w:rFonts w:ascii="Verdana" w:hAnsi="Verdana" w:cstheme="minorHAnsi"/>
        </w:rPr>
        <w:t>Seznam poddodavatelů</w:t>
      </w:r>
    </w:p>
    <w:p w14:paraId="68526A56" w14:textId="77777777" w:rsidR="00C20468" w:rsidRDefault="00C20468" w:rsidP="00C20468">
      <w:pPr>
        <w:pStyle w:val="Tabulka"/>
      </w:pPr>
    </w:p>
    <w:tbl>
      <w:tblPr>
        <w:tblStyle w:val="Mkatabulky"/>
        <w:tblW w:w="8860" w:type="dxa"/>
        <w:tblLook w:val="04A0" w:firstRow="1" w:lastRow="0" w:firstColumn="1" w:lastColumn="0" w:noHBand="0" w:noVBand="1"/>
      </w:tblPr>
      <w:tblGrid>
        <w:gridCol w:w="2774"/>
        <w:gridCol w:w="3129"/>
        <w:gridCol w:w="2957"/>
      </w:tblGrid>
      <w:tr w:rsidR="00C20468" w:rsidRPr="00F95FBD" w14:paraId="65F1A00E" w14:textId="77777777" w:rsidTr="00F82C23">
        <w:tc>
          <w:tcPr>
            <w:tcW w:w="2774" w:type="dxa"/>
          </w:tcPr>
          <w:p w14:paraId="3CC64D8B" w14:textId="77777777" w:rsidR="00C20468" w:rsidRPr="00390ECE" w:rsidRDefault="00C20468" w:rsidP="00F82C23">
            <w:pPr>
              <w:pStyle w:val="Tabulka"/>
              <w:jc w:val="left"/>
              <w:rPr>
                <w:rStyle w:val="Nadpisvtabulce"/>
                <w:rFonts w:ascii="Verdana" w:hAnsi="Verdana"/>
              </w:rPr>
            </w:pPr>
            <w:r w:rsidRPr="00390ECE">
              <w:rPr>
                <w:rStyle w:val="Nadpisvtabulce"/>
                <w:rFonts w:ascii="Verdana" w:hAnsi="Verdana"/>
              </w:rPr>
              <w:t>Identifikace poddodavatele</w:t>
            </w:r>
          </w:p>
          <w:p w14:paraId="1E99A158" w14:textId="77777777" w:rsidR="00C20468" w:rsidRPr="00390ECE" w:rsidRDefault="00C20468" w:rsidP="00F82C23">
            <w:pPr>
              <w:pStyle w:val="Tabulka"/>
              <w:jc w:val="left"/>
              <w:rPr>
                <w:rStyle w:val="Nadpisvtabulce"/>
                <w:rFonts w:ascii="Verdana" w:hAnsi="Verdana"/>
              </w:rPr>
            </w:pPr>
            <w:r w:rsidRPr="00390ECE">
              <w:rPr>
                <w:rStyle w:val="Nadpisvtabulce"/>
                <w:rFonts w:ascii="Verdana" w:hAnsi="Verdana"/>
              </w:rPr>
              <w:t>(obchodní firma, sídlo a IČO)</w:t>
            </w:r>
          </w:p>
        </w:tc>
        <w:tc>
          <w:tcPr>
            <w:tcW w:w="3129" w:type="dxa"/>
          </w:tcPr>
          <w:p w14:paraId="06CF6A44" w14:textId="77777777" w:rsidR="00C20468" w:rsidRPr="00390ECE" w:rsidRDefault="00C20468" w:rsidP="00F82C23">
            <w:pPr>
              <w:pStyle w:val="Tabulka"/>
              <w:jc w:val="center"/>
              <w:rPr>
                <w:rFonts w:ascii="Verdana" w:hAnsi="Verdana"/>
                <w:b/>
              </w:rPr>
            </w:pPr>
            <w:r w:rsidRPr="00390ECE">
              <w:rPr>
                <w:rFonts w:ascii="Verdana" w:hAnsi="Verdana"/>
                <w:b/>
              </w:rPr>
              <w:t>Věcný rozsah poddodávky</w:t>
            </w:r>
          </w:p>
        </w:tc>
        <w:tc>
          <w:tcPr>
            <w:tcW w:w="2957" w:type="dxa"/>
          </w:tcPr>
          <w:p w14:paraId="5E2C5625" w14:textId="77777777" w:rsidR="00C20468" w:rsidRPr="00390ECE" w:rsidRDefault="00C20468" w:rsidP="00F82C23">
            <w:pPr>
              <w:pStyle w:val="Tabulka"/>
              <w:jc w:val="center"/>
              <w:rPr>
                <w:rFonts w:ascii="Verdana" w:hAnsi="Verdana"/>
                <w:b/>
                <w:highlight w:val="yellow"/>
              </w:rPr>
            </w:pPr>
            <w:r w:rsidRPr="00390ECE">
              <w:rPr>
                <w:rFonts w:ascii="Verdana" w:hAnsi="Verdana"/>
                <w:b/>
              </w:rPr>
              <w:t>Hodnota poddodávky v % z celkové ceny díla</w:t>
            </w:r>
          </w:p>
        </w:tc>
      </w:tr>
      <w:tr w:rsidR="00C20468" w:rsidRPr="00F95FBD" w14:paraId="4348733A" w14:textId="77777777" w:rsidTr="00F82C23">
        <w:tc>
          <w:tcPr>
            <w:tcW w:w="2774" w:type="dxa"/>
          </w:tcPr>
          <w:p w14:paraId="01963865" w14:textId="77777777" w:rsidR="00C20468" w:rsidRPr="00390ECE" w:rsidRDefault="00C20468" w:rsidP="00F82C23">
            <w:pPr>
              <w:pStyle w:val="Tabulka"/>
              <w:rPr>
                <w:rFonts w:ascii="Verdana" w:hAnsi="Verdana"/>
              </w:rPr>
            </w:pPr>
            <w:r w:rsidRPr="00390ECE">
              <w:rPr>
                <w:rFonts w:ascii="Verdana" w:hAnsi="Verdana"/>
                <w:highlight w:val="yellow"/>
              </w:rPr>
              <w:t>[VLOŽÍ ZHOTOVITEL]</w:t>
            </w:r>
          </w:p>
        </w:tc>
        <w:tc>
          <w:tcPr>
            <w:tcW w:w="3129" w:type="dxa"/>
          </w:tcPr>
          <w:p w14:paraId="7AFE1F1A" w14:textId="77777777" w:rsidR="00C20468" w:rsidRPr="00390ECE" w:rsidRDefault="00C20468" w:rsidP="00F82C23">
            <w:pPr>
              <w:pStyle w:val="Tabulka"/>
              <w:jc w:val="center"/>
              <w:rPr>
                <w:rFonts w:ascii="Verdana" w:hAnsi="Verdana"/>
              </w:rPr>
            </w:pPr>
            <w:r w:rsidRPr="00390ECE">
              <w:rPr>
                <w:rFonts w:ascii="Verdana" w:hAnsi="Verdana"/>
                <w:highlight w:val="yellow"/>
              </w:rPr>
              <w:t>[VLOŽÍ ZHOTOVITEL]</w:t>
            </w:r>
          </w:p>
        </w:tc>
        <w:tc>
          <w:tcPr>
            <w:tcW w:w="2957" w:type="dxa"/>
          </w:tcPr>
          <w:p w14:paraId="01FC334B" w14:textId="77777777" w:rsidR="00C20468" w:rsidRPr="00390ECE" w:rsidRDefault="00C20468" w:rsidP="00F82C23">
            <w:pPr>
              <w:pStyle w:val="Tabulka"/>
              <w:jc w:val="center"/>
              <w:rPr>
                <w:rFonts w:ascii="Verdana" w:hAnsi="Verdana"/>
              </w:rPr>
            </w:pPr>
            <w:r w:rsidRPr="00390ECE">
              <w:rPr>
                <w:rFonts w:ascii="Verdana" w:hAnsi="Verdana"/>
                <w:highlight w:val="yellow"/>
              </w:rPr>
              <w:t>[VLOŽÍ ZHOTOVITEL]</w:t>
            </w:r>
          </w:p>
        </w:tc>
      </w:tr>
      <w:tr w:rsidR="00C20468" w:rsidRPr="00F95FBD" w14:paraId="1307FE08" w14:textId="77777777" w:rsidTr="00F82C23">
        <w:tc>
          <w:tcPr>
            <w:tcW w:w="2774" w:type="dxa"/>
          </w:tcPr>
          <w:p w14:paraId="4D794DA4" w14:textId="77777777" w:rsidR="00C20468" w:rsidRPr="00390ECE" w:rsidRDefault="00C20468" w:rsidP="00F82C23">
            <w:pPr>
              <w:pStyle w:val="Tabulka"/>
              <w:rPr>
                <w:rFonts w:ascii="Verdana" w:hAnsi="Verdana"/>
              </w:rPr>
            </w:pPr>
            <w:r w:rsidRPr="00390ECE">
              <w:rPr>
                <w:rFonts w:ascii="Verdana" w:hAnsi="Verdana"/>
                <w:highlight w:val="yellow"/>
              </w:rPr>
              <w:t>[VLOŽÍ ZHOTOVITEL]</w:t>
            </w:r>
          </w:p>
        </w:tc>
        <w:tc>
          <w:tcPr>
            <w:tcW w:w="3129" w:type="dxa"/>
          </w:tcPr>
          <w:p w14:paraId="41A467B1" w14:textId="77777777" w:rsidR="00C20468" w:rsidRPr="00390ECE" w:rsidRDefault="00C20468" w:rsidP="00F82C23">
            <w:pPr>
              <w:pStyle w:val="Tabulka"/>
              <w:jc w:val="center"/>
              <w:rPr>
                <w:rFonts w:ascii="Verdana" w:hAnsi="Verdana"/>
              </w:rPr>
            </w:pPr>
            <w:r w:rsidRPr="00390ECE">
              <w:rPr>
                <w:rFonts w:ascii="Verdana" w:hAnsi="Verdana"/>
                <w:highlight w:val="yellow"/>
              </w:rPr>
              <w:t>[VLOŽÍ ZHOTOVITEL]</w:t>
            </w:r>
          </w:p>
        </w:tc>
        <w:tc>
          <w:tcPr>
            <w:tcW w:w="2957" w:type="dxa"/>
          </w:tcPr>
          <w:p w14:paraId="5B2AC658" w14:textId="77777777" w:rsidR="00C20468" w:rsidRPr="00390ECE" w:rsidRDefault="00C20468" w:rsidP="00F82C23">
            <w:pPr>
              <w:pStyle w:val="Tabulka"/>
              <w:jc w:val="center"/>
              <w:rPr>
                <w:rFonts w:ascii="Verdana" w:hAnsi="Verdana"/>
              </w:rPr>
            </w:pPr>
            <w:r w:rsidRPr="00390ECE">
              <w:rPr>
                <w:rFonts w:ascii="Verdana" w:hAnsi="Verdana"/>
                <w:highlight w:val="yellow"/>
              </w:rPr>
              <w:t>[VLOŽÍ ZHOTOVITEL]</w:t>
            </w:r>
          </w:p>
        </w:tc>
      </w:tr>
      <w:tr w:rsidR="00C20468" w:rsidRPr="00F95FBD" w14:paraId="4E0FBB52" w14:textId="77777777" w:rsidTr="00F82C23">
        <w:tc>
          <w:tcPr>
            <w:tcW w:w="2774" w:type="dxa"/>
          </w:tcPr>
          <w:p w14:paraId="34A92723" w14:textId="77777777" w:rsidR="00C20468" w:rsidRPr="00390ECE" w:rsidRDefault="00C20468" w:rsidP="00F82C23">
            <w:pPr>
              <w:pStyle w:val="Tabulka"/>
              <w:rPr>
                <w:rFonts w:ascii="Verdana" w:hAnsi="Verdana"/>
              </w:rPr>
            </w:pPr>
            <w:r w:rsidRPr="00390ECE">
              <w:rPr>
                <w:rFonts w:ascii="Verdana" w:hAnsi="Verdana"/>
                <w:highlight w:val="yellow"/>
              </w:rPr>
              <w:t>[VLOŽÍ ZHOTOVITEL]</w:t>
            </w:r>
          </w:p>
        </w:tc>
        <w:tc>
          <w:tcPr>
            <w:tcW w:w="3129" w:type="dxa"/>
          </w:tcPr>
          <w:p w14:paraId="584F4653" w14:textId="77777777" w:rsidR="00C20468" w:rsidRPr="00390ECE" w:rsidRDefault="00C20468" w:rsidP="00F82C23">
            <w:pPr>
              <w:pStyle w:val="Tabulka"/>
              <w:jc w:val="center"/>
              <w:rPr>
                <w:rFonts w:ascii="Verdana" w:hAnsi="Verdana"/>
              </w:rPr>
            </w:pPr>
            <w:r w:rsidRPr="00390ECE">
              <w:rPr>
                <w:rFonts w:ascii="Verdana" w:hAnsi="Verdana"/>
                <w:highlight w:val="yellow"/>
              </w:rPr>
              <w:t>[VLOŽÍ ZHOTOVITEL]</w:t>
            </w:r>
          </w:p>
        </w:tc>
        <w:tc>
          <w:tcPr>
            <w:tcW w:w="2957" w:type="dxa"/>
          </w:tcPr>
          <w:p w14:paraId="7449CB78" w14:textId="77777777" w:rsidR="00C20468" w:rsidRPr="00390ECE" w:rsidRDefault="00C20468" w:rsidP="00F82C23">
            <w:pPr>
              <w:pStyle w:val="Tabulka"/>
              <w:jc w:val="center"/>
              <w:rPr>
                <w:rFonts w:ascii="Verdana" w:hAnsi="Verdana"/>
              </w:rPr>
            </w:pPr>
            <w:r w:rsidRPr="00390ECE">
              <w:rPr>
                <w:rFonts w:ascii="Verdana" w:hAnsi="Verdana"/>
                <w:highlight w:val="yellow"/>
              </w:rPr>
              <w:t>[VLOŽÍ ZHOTOVITEL]</w:t>
            </w:r>
          </w:p>
        </w:tc>
      </w:tr>
    </w:tbl>
    <w:p w14:paraId="2DDA579A" w14:textId="77777777" w:rsidR="00D6573E" w:rsidRDefault="00D6573E" w:rsidP="00D66A5D">
      <w:pPr>
        <w:pStyle w:val="RLProhlensmluvnchstran"/>
        <w:rPr>
          <w:rFonts w:ascii="Verdana" w:hAnsi="Verdana" w:cstheme="minorHAnsi"/>
        </w:rPr>
      </w:pPr>
    </w:p>
    <w:p w14:paraId="7163CEBB" w14:textId="77777777" w:rsidR="00EF440E" w:rsidRDefault="00EF440E" w:rsidP="00EF440E">
      <w:pPr>
        <w:pStyle w:val="Textbezodsazen"/>
        <w:rPr>
          <w:rFonts w:ascii="Verdana" w:hAnsi="Verdana"/>
        </w:rPr>
      </w:pPr>
    </w:p>
    <w:p w14:paraId="1CFEC715" w14:textId="77777777" w:rsidR="00EF440E" w:rsidRDefault="00EF440E" w:rsidP="00EF440E">
      <w:pPr>
        <w:pStyle w:val="Textbezodsazen"/>
        <w:rPr>
          <w:rFonts w:ascii="Verdana" w:hAnsi="Verdana"/>
        </w:rPr>
        <w:sectPr w:rsidR="00EF440E" w:rsidSect="001A1CA3">
          <w:headerReference w:type="first" r:id="rId20"/>
          <w:pgSz w:w="11906" w:h="16838"/>
          <w:pgMar w:top="1527" w:right="1417" w:bottom="1417" w:left="1417" w:header="1417" w:footer="283" w:gutter="0"/>
          <w:cols w:space="708"/>
          <w:titlePg/>
          <w:docGrid w:linePitch="360"/>
        </w:sectPr>
      </w:pPr>
    </w:p>
    <w:p w14:paraId="00E6F98E" w14:textId="2C5F8D22" w:rsidR="00D66A5D" w:rsidRPr="008D3BB8" w:rsidRDefault="00D66A5D" w:rsidP="00D66A5D">
      <w:pPr>
        <w:pStyle w:val="RLProhlensmluvnchstran"/>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5</w:t>
      </w:r>
      <w:r w:rsidRPr="008D3BB8">
        <w:rPr>
          <w:rFonts w:ascii="Verdana" w:hAnsi="Verdana" w:cstheme="minorHAnsi"/>
        </w:rPr>
        <w:t xml:space="preserve"> </w:t>
      </w:r>
    </w:p>
    <w:p w14:paraId="3800663F" w14:textId="6DA63092" w:rsidR="00D66A5D" w:rsidRPr="008D3BB8" w:rsidRDefault="00D66A5D" w:rsidP="00D66A5D">
      <w:pPr>
        <w:pStyle w:val="RLProhlensmluvnchstran"/>
        <w:rPr>
          <w:rFonts w:ascii="Verdana" w:hAnsi="Verdana" w:cstheme="minorHAnsi"/>
        </w:rPr>
      </w:pPr>
      <w:r w:rsidRPr="00D66A5D">
        <w:rPr>
          <w:rFonts w:ascii="Verdana" w:hAnsi="Verdana" w:cstheme="minorHAnsi"/>
        </w:rPr>
        <w:t>Technické kvalitativní podmínky staveb státních drah (TKP Staveb)</w:t>
      </w:r>
    </w:p>
    <w:p w14:paraId="1ED0353A" w14:textId="77777777" w:rsidR="00D66A5D" w:rsidRDefault="00D66A5D" w:rsidP="00061719">
      <w:pPr>
        <w:pStyle w:val="RLProhlensmluvnchstran"/>
        <w:jc w:val="left"/>
        <w:rPr>
          <w:rFonts w:ascii="Verdana" w:hAnsi="Verdana" w:cs="Calibri"/>
          <w:sz w:val="22"/>
          <w:szCs w:val="22"/>
        </w:rPr>
      </w:pPr>
    </w:p>
    <w:p w14:paraId="6E7510D1" w14:textId="6C07836D" w:rsidR="00C20468" w:rsidRDefault="00D66A5D" w:rsidP="00C44B54">
      <w:pPr>
        <w:pStyle w:val="Textbezodsazen"/>
        <w:rPr>
          <w:rFonts w:ascii="Verdana" w:hAnsi="Verdana"/>
        </w:rPr>
      </w:pPr>
      <w:r w:rsidRPr="00D66A5D">
        <w:rPr>
          <w:rFonts w:ascii="Verdana" w:hAnsi="Verdana"/>
        </w:rPr>
        <w:t xml:space="preserve">Technické kvalitativní podmínky staveb státních drah (TKP Staveb) ve znění účinném ke dni podpisu této </w:t>
      </w:r>
      <w:r w:rsidR="00C44B54">
        <w:rPr>
          <w:rFonts w:ascii="Verdana" w:hAnsi="Verdana"/>
        </w:rPr>
        <w:t>rámcové dohody</w:t>
      </w:r>
      <w:r w:rsidRPr="00D66A5D">
        <w:rPr>
          <w:rFonts w:ascii="Verdana" w:hAnsi="Verdana"/>
        </w:rPr>
        <w:t xml:space="preserve"> jsou přístupné na </w:t>
      </w:r>
      <w:r w:rsidRPr="00D66A5D">
        <w:rPr>
          <w:rStyle w:val="Hypertextovodkaz"/>
          <w:rFonts w:ascii="Verdana" w:eastAsia="Times New Roman" w:hAnsi="Verdana" w:cstheme="minorHAnsi"/>
          <w:lang w:eastAsia="ar-SA"/>
        </w:rPr>
        <w:t>http://typdok.tudc.cz</w:t>
      </w:r>
      <w:r w:rsidRPr="00D66A5D">
        <w:rPr>
          <w:rFonts w:ascii="Verdana" w:hAnsi="Verdana"/>
        </w:rPr>
        <w:t xml:space="preserve">. Smluvní strany podpisem této </w:t>
      </w:r>
      <w:r w:rsidR="00C44B54">
        <w:rPr>
          <w:rFonts w:ascii="Verdana" w:hAnsi="Verdana"/>
        </w:rPr>
        <w:t>rámcové dohody</w:t>
      </w:r>
      <w:r w:rsidRPr="00D66A5D">
        <w:rPr>
          <w:rFonts w:ascii="Verdana" w:hAnsi="Verdana"/>
        </w:rPr>
        <w:t xml:space="preserve"> potvrzují, že jsou s obsahem TKP Staveb plně seznámeny, a že ve smyslu ustanovením § 1751 odst. 1 občanského zákoníku tvoří součást obsahu </w:t>
      </w:r>
      <w:r w:rsidR="00C44B54">
        <w:rPr>
          <w:rFonts w:ascii="Verdana" w:hAnsi="Verdana"/>
        </w:rPr>
        <w:t>rámcové dohody</w:t>
      </w:r>
      <w:r w:rsidRPr="00D66A5D">
        <w:rPr>
          <w:rFonts w:ascii="Verdana" w:hAnsi="Verdana"/>
        </w:rPr>
        <w:t>. TKP Staveb jsou pro Zhotovitele závazné s aplikací platných předpisů uvedených v příslušné kapitole TKP Staveb.</w:t>
      </w:r>
    </w:p>
    <w:p w14:paraId="1EFE8B01" w14:textId="77777777" w:rsidR="00C44B54" w:rsidRDefault="00C44B54" w:rsidP="00C44B54">
      <w:pPr>
        <w:pStyle w:val="Textbezodsazen"/>
        <w:rPr>
          <w:rFonts w:ascii="Verdana" w:hAnsi="Verdana" w:cs="Calibri"/>
          <w:sz w:val="22"/>
          <w:szCs w:val="22"/>
        </w:rPr>
        <w:sectPr w:rsidR="00C44B54" w:rsidSect="00EF440E">
          <w:headerReference w:type="default" r:id="rId21"/>
          <w:pgSz w:w="11906" w:h="16838"/>
          <w:pgMar w:top="1527" w:right="1417" w:bottom="1417" w:left="1417" w:header="1304" w:footer="283" w:gutter="0"/>
          <w:cols w:space="708"/>
          <w:titlePg/>
          <w:docGrid w:linePitch="360"/>
        </w:sectPr>
      </w:pPr>
    </w:p>
    <w:p w14:paraId="4FECED95" w14:textId="78011DDC" w:rsidR="00C44B54" w:rsidRPr="008D3BB8" w:rsidRDefault="00C44B54" w:rsidP="00C44B54">
      <w:pPr>
        <w:pStyle w:val="RLProhlensmluvnchstran"/>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6</w:t>
      </w:r>
      <w:r w:rsidRPr="008D3BB8">
        <w:rPr>
          <w:rFonts w:ascii="Verdana" w:hAnsi="Verdana" w:cstheme="minorHAnsi"/>
        </w:rPr>
        <w:t xml:space="preserve"> </w:t>
      </w:r>
    </w:p>
    <w:p w14:paraId="4F6349E4" w14:textId="328167FA" w:rsidR="00C44B54" w:rsidRPr="008D3BB8" w:rsidRDefault="00C44B54" w:rsidP="00C44B54">
      <w:pPr>
        <w:pStyle w:val="RLProhlensmluvnchstran"/>
        <w:ind w:left="786"/>
        <w:rPr>
          <w:rFonts w:ascii="Verdana" w:hAnsi="Verdana" w:cstheme="minorHAnsi"/>
        </w:rPr>
      </w:pPr>
      <w:r w:rsidRPr="00C44B54">
        <w:rPr>
          <w:rFonts w:ascii="Verdana" w:hAnsi="Verdana" w:cstheme="minorHAnsi"/>
        </w:rPr>
        <w:t>Všeobecné technické podmínky realizace stavby VTP/R/</w:t>
      </w:r>
      <w:r w:rsidR="00CD1869">
        <w:rPr>
          <w:rFonts w:ascii="Verdana" w:hAnsi="Verdana" w:cstheme="minorHAnsi"/>
        </w:rPr>
        <w:t>12</w:t>
      </w:r>
      <w:r w:rsidRPr="00C44B54">
        <w:rPr>
          <w:rFonts w:ascii="Verdana" w:hAnsi="Verdana" w:cstheme="minorHAnsi"/>
        </w:rPr>
        <w:t>/1</w:t>
      </w:r>
      <w:r w:rsidR="00CD1869">
        <w:rPr>
          <w:rFonts w:ascii="Verdana" w:hAnsi="Verdana" w:cstheme="minorHAnsi"/>
        </w:rPr>
        <w:t>9</w:t>
      </w:r>
    </w:p>
    <w:p w14:paraId="2F1684B9" w14:textId="77777777" w:rsidR="00C44B54" w:rsidRDefault="00C44B54" w:rsidP="00C44B54">
      <w:pPr>
        <w:pStyle w:val="RLProhlensmluvnchstran"/>
        <w:jc w:val="left"/>
        <w:rPr>
          <w:rFonts w:ascii="Verdana" w:hAnsi="Verdana" w:cs="Calibri"/>
          <w:sz w:val="22"/>
          <w:szCs w:val="22"/>
        </w:rPr>
      </w:pPr>
    </w:p>
    <w:p w14:paraId="0DEE7F55" w14:textId="552255AD" w:rsidR="00C44B54" w:rsidRDefault="00C44B54" w:rsidP="00C44B54">
      <w:pPr>
        <w:pStyle w:val="Textbezodsazen"/>
        <w:rPr>
          <w:rFonts w:ascii="Verdana" w:hAnsi="Verdana"/>
        </w:rPr>
      </w:pPr>
      <w:r w:rsidRPr="00C44B54">
        <w:rPr>
          <w:rFonts w:ascii="Verdana" w:hAnsi="Verdana"/>
        </w:rPr>
        <w:t>Všeobecné technické podmínky realizace stavby VTP/R/</w:t>
      </w:r>
      <w:r w:rsidR="004D6D69">
        <w:rPr>
          <w:rFonts w:ascii="Verdana" w:hAnsi="Verdana"/>
        </w:rPr>
        <w:t>12/19</w:t>
      </w:r>
      <w:r w:rsidRPr="00C44B54">
        <w:rPr>
          <w:rFonts w:ascii="Verdana" w:hAnsi="Verdana"/>
        </w:rPr>
        <w:t xml:space="preserve"> byly uveřejněny na profilu zadavatele jako součást zadávací dokumentace. Smluvní strany podpisem této </w:t>
      </w:r>
      <w:r>
        <w:rPr>
          <w:rFonts w:ascii="Verdana" w:hAnsi="Verdana"/>
        </w:rPr>
        <w:t>rámcové dohody</w:t>
      </w:r>
      <w:r w:rsidRPr="00C44B54">
        <w:rPr>
          <w:rFonts w:ascii="Verdana" w:hAnsi="Verdana"/>
        </w:rPr>
        <w:t xml:space="preserve"> potvrzují, že jsou s jejich obsahem plně seznámeny, a že ve smyslu § 1751 odst. 1 občanského zákoníku tvoří součást obsahu </w:t>
      </w:r>
      <w:r>
        <w:rPr>
          <w:rFonts w:ascii="Verdana" w:hAnsi="Verdana"/>
        </w:rPr>
        <w:t>rámcové dohody</w:t>
      </w:r>
      <w:r w:rsidRPr="00C44B54">
        <w:rPr>
          <w:rFonts w:ascii="Verdana" w:hAnsi="Verdana"/>
        </w:rPr>
        <w:t>.</w:t>
      </w:r>
    </w:p>
    <w:p w14:paraId="1A7E48EA" w14:textId="77777777" w:rsidR="00C44B54" w:rsidRDefault="00C44B54" w:rsidP="00C44B54">
      <w:pPr>
        <w:pStyle w:val="Textbezodsazen"/>
        <w:rPr>
          <w:rFonts w:ascii="Verdana" w:hAnsi="Verdana"/>
        </w:rPr>
        <w:sectPr w:rsidR="00C44B54" w:rsidSect="00EF440E">
          <w:footerReference w:type="default" r:id="rId22"/>
          <w:pgSz w:w="11906" w:h="16838"/>
          <w:pgMar w:top="1527" w:right="1417" w:bottom="1417" w:left="1417" w:header="1304" w:footer="283" w:gutter="0"/>
          <w:cols w:space="708"/>
          <w:docGrid w:linePitch="360"/>
        </w:sectPr>
      </w:pPr>
    </w:p>
    <w:p w14:paraId="5046FE87" w14:textId="21D989EE" w:rsidR="00C44B54" w:rsidRPr="008D3BB8" w:rsidRDefault="00C44B54" w:rsidP="0099762E">
      <w:pPr>
        <w:pStyle w:val="RLProhlensmluvnchstran"/>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7</w:t>
      </w:r>
    </w:p>
    <w:p w14:paraId="4E9F5A22" w14:textId="040D38D6" w:rsidR="00C44B54" w:rsidRPr="008D3BB8" w:rsidRDefault="00935241" w:rsidP="0099762E">
      <w:pPr>
        <w:pStyle w:val="RLProhlensmluvnchstran"/>
        <w:ind w:left="786"/>
        <w:rPr>
          <w:rFonts w:ascii="Verdana" w:hAnsi="Verdana" w:cstheme="minorHAnsi"/>
        </w:rPr>
      </w:pPr>
      <w:r>
        <w:rPr>
          <w:rFonts w:ascii="Verdana" w:hAnsi="Verdana" w:cstheme="minorHAnsi"/>
        </w:rPr>
        <w:t>Technická dokumentace</w:t>
      </w:r>
      <w:r w:rsidR="0040641C">
        <w:rPr>
          <w:rFonts w:ascii="Verdana" w:hAnsi="Verdana" w:cstheme="minorHAnsi"/>
        </w:rPr>
        <w:t xml:space="preserve"> pro realizaci rámcové dohody</w:t>
      </w:r>
    </w:p>
    <w:p w14:paraId="5251A311" w14:textId="77777777" w:rsidR="00C44B54" w:rsidRDefault="00C44B54" w:rsidP="00C44B54">
      <w:pPr>
        <w:pStyle w:val="RLProhlensmluvnchstran"/>
        <w:jc w:val="left"/>
        <w:rPr>
          <w:rFonts w:ascii="Verdana" w:hAnsi="Verdana" w:cs="Calibri"/>
          <w:sz w:val="22"/>
          <w:szCs w:val="22"/>
        </w:rPr>
      </w:pPr>
    </w:p>
    <w:p w14:paraId="3A8D8939" w14:textId="76A04B0B" w:rsidR="002012B7" w:rsidRDefault="002012B7" w:rsidP="00C44B54">
      <w:pPr>
        <w:pStyle w:val="Textbezodsazen"/>
        <w:rPr>
          <w:rFonts w:ascii="Verdana" w:hAnsi="Verdana"/>
        </w:rPr>
      </w:pPr>
    </w:p>
    <w:p w14:paraId="7E6BE27F" w14:textId="0336D3DD" w:rsidR="00CC5E7A" w:rsidRDefault="00CC5E7A" w:rsidP="00C44B54">
      <w:pPr>
        <w:pStyle w:val="Textbezodsazen"/>
        <w:rPr>
          <w:rFonts w:ascii="Verdana" w:hAnsi="Verdana"/>
        </w:rPr>
      </w:pPr>
    </w:p>
    <w:p w14:paraId="171FF722" w14:textId="15A5E88C" w:rsidR="00CC5E7A" w:rsidRDefault="00CC5E7A" w:rsidP="00CC5E7A">
      <w:pPr>
        <w:pStyle w:val="Textbezodsazen"/>
        <w:rPr>
          <w:rFonts w:ascii="Verdana" w:hAnsi="Verdana"/>
        </w:rPr>
        <w:sectPr w:rsidR="00CC5E7A" w:rsidSect="001A1CA3">
          <w:headerReference w:type="first" r:id="rId23"/>
          <w:pgSz w:w="11906" w:h="16838"/>
          <w:pgMar w:top="1527" w:right="1417" w:bottom="1417" w:left="1417" w:header="1417" w:footer="283" w:gutter="0"/>
          <w:cols w:space="708"/>
          <w:titlePg/>
          <w:docGrid w:linePitch="360"/>
        </w:sectPr>
      </w:pPr>
    </w:p>
    <w:p w14:paraId="7E86AE13"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lastRenderedPageBreak/>
        <w:t>Příloha č. 8</w:t>
      </w:r>
    </w:p>
    <w:p w14:paraId="0FD0FE40"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t>Oprávněné osoby</w:t>
      </w:r>
    </w:p>
    <w:p w14:paraId="5FB68DBA" w14:textId="32283FEA" w:rsidR="0022687B" w:rsidRPr="00061719" w:rsidRDefault="0022687B" w:rsidP="0022687B">
      <w:pPr>
        <w:pStyle w:val="RLProhlensmluvnchstran"/>
        <w:rPr>
          <w:rFonts w:ascii="Verdana" w:hAnsi="Verdana" w:cs="Calibri"/>
          <w:sz w:val="18"/>
          <w:szCs w:val="18"/>
          <w:lang w:val="en-US"/>
        </w:rPr>
      </w:pP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E93BEB">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701AF3BA" w:rsidR="0022687B" w:rsidRPr="00CA0804" w:rsidRDefault="00CA0804" w:rsidP="00417897">
            <w:pPr>
              <w:pStyle w:val="RLTextlnkuslovan"/>
              <w:numPr>
                <w:ilvl w:val="0"/>
                <w:numId w:val="0"/>
              </w:numPr>
              <w:jc w:val="left"/>
              <w:rPr>
                <w:rFonts w:ascii="Verdana" w:hAnsi="Verdana"/>
                <w:sz w:val="18"/>
                <w:szCs w:val="18"/>
                <w:highlight w:val="green"/>
              </w:rPr>
            </w:pPr>
            <w:r w:rsidRPr="00CA0804">
              <w:rPr>
                <w:rFonts w:ascii="Verdana" w:hAnsi="Verdana"/>
                <w:sz w:val="18"/>
              </w:rPr>
              <w:t>Ing. Jan Jirowetz</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5BA06369" w:rsidR="0022687B" w:rsidRPr="00CA0804" w:rsidRDefault="00CA0804" w:rsidP="00417897">
            <w:pPr>
              <w:pStyle w:val="RLTextlnkuslovan"/>
              <w:numPr>
                <w:ilvl w:val="0"/>
                <w:numId w:val="0"/>
              </w:numPr>
              <w:jc w:val="left"/>
              <w:rPr>
                <w:rFonts w:ascii="Verdana" w:hAnsi="Verdana"/>
                <w:sz w:val="18"/>
                <w:szCs w:val="18"/>
                <w:highlight w:val="green"/>
              </w:rPr>
            </w:pPr>
            <w:r w:rsidRPr="00CA0804">
              <w:rPr>
                <w:rFonts w:ascii="Verdana" w:hAnsi="Verdana"/>
                <w:sz w:val="18"/>
              </w:rPr>
              <w:t>Jirowetz@szdc.cz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1B0E8FA4" w:rsidR="0022687B" w:rsidRPr="00CA0804" w:rsidRDefault="00CA0804" w:rsidP="00417897">
            <w:pPr>
              <w:pStyle w:val="RLTextlnkuslovan"/>
              <w:numPr>
                <w:ilvl w:val="0"/>
                <w:numId w:val="0"/>
              </w:numPr>
              <w:jc w:val="left"/>
              <w:rPr>
                <w:rFonts w:ascii="Verdana" w:hAnsi="Verdana"/>
                <w:sz w:val="18"/>
                <w:szCs w:val="18"/>
                <w:highlight w:val="green"/>
              </w:rPr>
            </w:pPr>
            <w:r w:rsidRPr="00CA0804">
              <w:rPr>
                <w:rFonts w:ascii="Verdana" w:hAnsi="Verdana"/>
                <w:sz w:val="18"/>
              </w:rPr>
              <w:t>972 341 425</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E93BEB">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CA0804" w:rsidRDefault="0022687B" w:rsidP="00417897">
            <w:pPr>
              <w:pStyle w:val="RLTextlnkuslovan"/>
              <w:numPr>
                <w:ilvl w:val="0"/>
                <w:numId w:val="0"/>
              </w:numPr>
              <w:jc w:val="left"/>
              <w:rPr>
                <w:rFonts w:ascii="Verdana" w:hAnsi="Verdana"/>
                <w:sz w:val="18"/>
                <w:szCs w:val="18"/>
              </w:rPr>
            </w:pPr>
            <w:r w:rsidRPr="00CA0804">
              <w:rPr>
                <w:rFonts w:ascii="Verdana" w:hAnsi="Verdana"/>
                <w:sz w:val="18"/>
                <w:szCs w:val="18"/>
              </w:rPr>
              <w:t>Jméno a příjmení</w:t>
            </w:r>
          </w:p>
        </w:tc>
        <w:tc>
          <w:tcPr>
            <w:tcW w:w="6343" w:type="dxa"/>
            <w:vAlign w:val="center"/>
          </w:tcPr>
          <w:p w14:paraId="0E43B0CF" w14:textId="7ABBAE66" w:rsidR="0022687B" w:rsidRPr="00CA0804" w:rsidRDefault="00724C0B" w:rsidP="00417897">
            <w:pPr>
              <w:pStyle w:val="RLTextlnkuslovan"/>
              <w:numPr>
                <w:ilvl w:val="0"/>
                <w:numId w:val="0"/>
              </w:numPr>
              <w:jc w:val="left"/>
              <w:rPr>
                <w:rFonts w:ascii="Verdana" w:hAnsi="Verdana"/>
                <w:sz w:val="18"/>
                <w:szCs w:val="18"/>
              </w:rPr>
            </w:pPr>
            <w:r>
              <w:rPr>
                <w:rFonts w:ascii="Verdana" w:hAnsi="Verdana"/>
                <w:sz w:val="18"/>
                <w:szCs w:val="18"/>
              </w:rPr>
              <w:t>Pavel Horáček</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3B866704" w:rsidR="0022687B" w:rsidRPr="00061719" w:rsidRDefault="00724C0B" w:rsidP="00417897">
            <w:pPr>
              <w:pStyle w:val="RLTextlnkuslovan"/>
              <w:numPr>
                <w:ilvl w:val="0"/>
                <w:numId w:val="0"/>
              </w:numPr>
              <w:jc w:val="left"/>
              <w:rPr>
                <w:rFonts w:ascii="Verdana" w:hAnsi="Verdana"/>
                <w:sz w:val="18"/>
                <w:szCs w:val="18"/>
                <w:highlight w:val="green"/>
              </w:rPr>
            </w:pPr>
            <w:r>
              <w:rPr>
                <w:rFonts w:ascii="Verdana" w:hAnsi="Verdana"/>
                <w:sz w:val="18"/>
                <w:szCs w:val="18"/>
              </w:rPr>
              <w:t>HoracekPa</w:t>
            </w:r>
            <w:r w:rsidR="00CA0804" w:rsidRPr="00CA0804">
              <w:rPr>
                <w:rFonts w:ascii="Verdana" w:hAnsi="Verdana"/>
                <w:sz w:val="18"/>
                <w:szCs w:val="18"/>
              </w:rPr>
              <w:t>@szdc.cz</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7E406C6B" w:rsidR="0022687B" w:rsidRPr="00061719" w:rsidRDefault="00724C0B" w:rsidP="00417897">
            <w:pPr>
              <w:pStyle w:val="RLTextlnkuslovan"/>
              <w:numPr>
                <w:ilvl w:val="0"/>
                <w:numId w:val="0"/>
              </w:numPr>
              <w:jc w:val="left"/>
              <w:rPr>
                <w:rFonts w:ascii="Verdana" w:hAnsi="Verdana"/>
                <w:sz w:val="18"/>
                <w:szCs w:val="18"/>
                <w:highlight w:val="green"/>
              </w:rPr>
            </w:pPr>
            <w:r>
              <w:rPr>
                <w:rFonts w:ascii="Verdana" w:hAnsi="Verdana"/>
                <w:sz w:val="18"/>
                <w:szCs w:val="18"/>
              </w:rPr>
              <w:t>972 341 183</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061719" w:rsidRDefault="0022687B" w:rsidP="00E93BEB">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1791BCAC" w:rsidR="0022687B" w:rsidRPr="00061719" w:rsidRDefault="00724C0B" w:rsidP="00417897">
            <w:pPr>
              <w:pStyle w:val="RLTextlnkuslovan"/>
              <w:numPr>
                <w:ilvl w:val="0"/>
                <w:numId w:val="0"/>
              </w:numPr>
              <w:jc w:val="left"/>
              <w:rPr>
                <w:rFonts w:ascii="Verdana" w:hAnsi="Verdana"/>
                <w:sz w:val="18"/>
                <w:szCs w:val="18"/>
                <w:highlight w:val="green"/>
              </w:rPr>
            </w:pPr>
            <w:r>
              <w:rPr>
                <w:rFonts w:ascii="Verdana" w:hAnsi="Verdana"/>
                <w:sz w:val="18"/>
                <w:szCs w:val="18"/>
              </w:rPr>
              <w:t>Pavel Beránek</w:t>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3D760F63" w:rsidR="0022687B" w:rsidRPr="00061719" w:rsidRDefault="00724C0B" w:rsidP="00417897">
            <w:pPr>
              <w:pStyle w:val="RLTextlnkuslovan"/>
              <w:numPr>
                <w:ilvl w:val="0"/>
                <w:numId w:val="0"/>
              </w:numPr>
              <w:jc w:val="left"/>
              <w:rPr>
                <w:rFonts w:ascii="Verdana" w:hAnsi="Verdana"/>
                <w:sz w:val="18"/>
                <w:szCs w:val="18"/>
                <w:highlight w:val="green"/>
              </w:rPr>
            </w:pPr>
            <w:r>
              <w:rPr>
                <w:rFonts w:ascii="Verdana" w:hAnsi="Verdana"/>
                <w:sz w:val="18"/>
                <w:szCs w:val="18"/>
              </w:rPr>
              <w:t>BeranekP</w:t>
            </w:r>
            <w:r w:rsidR="00B921EF" w:rsidRPr="00B921EF">
              <w:rPr>
                <w:rFonts w:ascii="Verdana" w:hAnsi="Verdana"/>
                <w:sz w:val="18"/>
                <w:szCs w:val="18"/>
              </w:rPr>
              <w:t>@szdc.cz</w:t>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0AE2B591" w:rsidR="0022687B" w:rsidRPr="00061719" w:rsidRDefault="00724C0B" w:rsidP="00417897">
            <w:pPr>
              <w:pStyle w:val="RLTextlnkuslovan"/>
              <w:numPr>
                <w:ilvl w:val="0"/>
                <w:numId w:val="0"/>
              </w:numPr>
              <w:jc w:val="left"/>
              <w:rPr>
                <w:rFonts w:ascii="Verdana" w:hAnsi="Verdana"/>
                <w:sz w:val="18"/>
                <w:szCs w:val="18"/>
                <w:highlight w:val="green"/>
              </w:rPr>
            </w:pPr>
            <w:r>
              <w:rPr>
                <w:rFonts w:ascii="Verdana" w:hAnsi="Verdana"/>
                <w:sz w:val="18"/>
                <w:szCs w:val="18"/>
              </w:rPr>
              <w:t>724 644 210</w:t>
            </w:r>
          </w:p>
        </w:tc>
      </w:tr>
    </w:tbl>
    <w:p w14:paraId="15073207" w14:textId="77777777" w:rsidR="0022687B" w:rsidRDefault="0022687B" w:rsidP="0022687B">
      <w:pPr>
        <w:rPr>
          <w:rFonts w:ascii="Verdana" w:hAnsi="Verdana"/>
          <w:sz w:val="18"/>
          <w:szCs w:val="18"/>
        </w:rPr>
      </w:pPr>
    </w:p>
    <w:p w14:paraId="606263B7" w14:textId="77777777" w:rsidR="004869ED" w:rsidRDefault="004869ED" w:rsidP="0022687B">
      <w:pPr>
        <w:rPr>
          <w:rFonts w:ascii="Verdana" w:hAnsi="Verdana"/>
          <w:sz w:val="18"/>
          <w:szCs w:val="18"/>
        </w:rPr>
      </w:pPr>
    </w:p>
    <w:p w14:paraId="39983C92" w14:textId="77777777" w:rsidR="004869ED" w:rsidRDefault="004869ED" w:rsidP="0022687B">
      <w:pPr>
        <w:rPr>
          <w:rFonts w:ascii="Verdana" w:hAnsi="Verdana"/>
          <w:sz w:val="18"/>
          <w:szCs w:val="18"/>
        </w:rPr>
      </w:pPr>
    </w:p>
    <w:p w14:paraId="28181499" w14:textId="77777777" w:rsidR="004869ED" w:rsidRDefault="004869ED" w:rsidP="0022687B">
      <w:pPr>
        <w:rPr>
          <w:rFonts w:ascii="Verdana" w:hAnsi="Verdana"/>
          <w:sz w:val="18"/>
          <w:szCs w:val="18"/>
        </w:rPr>
      </w:pPr>
    </w:p>
    <w:p w14:paraId="3EDAF77E" w14:textId="77777777" w:rsidR="004869ED" w:rsidRDefault="004869ED" w:rsidP="0022687B">
      <w:pPr>
        <w:rPr>
          <w:rFonts w:ascii="Verdana" w:hAnsi="Verdana"/>
          <w:sz w:val="18"/>
          <w:szCs w:val="18"/>
        </w:rPr>
      </w:pPr>
    </w:p>
    <w:p w14:paraId="7155624E" w14:textId="77777777" w:rsidR="004869ED" w:rsidRDefault="004869ED" w:rsidP="0022687B">
      <w:pPr>
        <w:rPr>
          <w:rFonts w:ascii="Verdana" w:hAnsi="Verdana"/>
          <w:sz w:val="18"/>
          <w:szCs w:val="18"/>
        </w:rPr>
      </w:pPr>
    </w:p>
    <w:p w14:paraId="73A939C0" w14:textId="77777777" w:rsidR="004869ED" w:rsidRDefault="004869ED" w:rsidP="0022687B">
      <w:pPr>
        <w:rPr>
          <w:rFonts w:ascii="Verdana" w:hAnsi="Verdana"/>
          <w:sz w:val="18"/>
          <w:szCs w:val="18"/>
        </w:rPr>
      </w:pPr>
    </w:p>
    <w:p w14:paraId="205885C2" w14:textId="77777777" w:rsidR="004869ED" w:rsidRDefault="004869ED" w:rsidP="0022687B">
      <w:pPr>
        <w:rPr>
          <w:rFonts w:ascii="Verdana" w:hAnsi="Verdana"/>
          <w:sz w:val="18"/>
          <w:szCs w:val="18"/>
        </w:rPr>
      </w:pPr>
    </w:p>
    <w:p w14:paraId="7F101959" w14:textId="77777777" w:rsidR="004869ED" w:rsidRDefault="004869ED" w:rsidP="0022687B">
      <w:pPr>
        <w:rPr>
          <w:rFonts w:ascii="Verdana" w:hAnsi="Verdana"/>
          <w:sz w:val="18"/>
          <w:szCs w:val="18"/>
        </w:rPr>
      </w:pPr>
    </w:p>
    <w:p w14:paraId="27A95C2D" w14:textId="77777777" w:rsidR="004869ED" w:rsidRDefault="004869ED" w:rsidP="0022687B">
      <w:pPr>
        <w:rPr>
          <w:rFonts w:ascii="Verdana" w:hAnsi="Verdana"/>
          <w:sz w:val="18"/>
          <w:szCs w:val="18"/>
        </w:rPr>
      </w:pPr>
    </w:p>
    <w:p w14:paraId="2741F31B" w14:textId="77777777" w:rsidR="004869ED" w:rsidRPr="00061719" w:rsidRDefault="004869ED" w:rsidP="0022687B">
      <w:pPr>
        <w:rPr>
          <w:rFonts w:ascii="Verdana" w:hAnsi="Verdana"/>
          <w:sz w:val="18"/>
          <w:szCs w:val="18"/>
        </w:rPr>
      </w:pPr>
    </w:p>
    <w:p w14:paraId="180D5490" w14:textId="13ED2143" w:rsidR="0022687B" w:rsidRDefault="0022687B" w:rsidP="004869ED">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p w14:paraId="0B21C7DB" w14:textId="77777777" w:rsidR="00EB05EE" w:rsidRPr="00EB05EE" w:rsidRDefault="00EB05EE" w:rsidP="00EB05EE"/>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250FABC5" w14:textId="77777777" w:rsidR="0022687B" w:rsidRPr="00952DEF" w:rsidRDefault="0022687B" w:rsidP="00E93BEB">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952DEF" w14:paraId="334E8B54" w14:textId="77777777" w:rsidTr="00417897">
        <w:tc>
          <w:tcPr>
            <w:tcW w:w="2206" w:type="dxa"/>
            <w:vAlign w:val="center"/>
          </w:tcPr>
          <w:p w14:paraId="653D5E56"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7E58E4CD"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761CE938" w14:textId="77777777" w:rsidTr="00417897">
        <w:tc>
          <w:tcPr>
            <w:tcW w:w="2206" w:type="dxa"/>
            <w:vAlign w:val="center"/>
          </w:tcPr>
          <w:p w14:paraId="6743DCEC"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317F278C"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13A2D503" w14:textId="77777777" w:rsidTr="00417897">
        <w:tc>
          <w:tcPr>
            <w:tcW w:w="2206" w:type="dxa"/>
            <w:vAlign w:val="center"/>
          </w:tcPr>
          <w:p w14:paraId="4E2BEE7F"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0669605F"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1158F121" w14:textId="77777777" w:rsidTr="00417897">
        <w:tc>
          <w:tcPr>
            <w:tcW w:w="2206" w:type="dxa"/>
            <w:vAlign w:val="center"/>
          </w:tcPr>
          <w:p w14:paraId="68D285EA"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6F685A31"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32C3A186" w14:textId="77777777" w:rsidR="00584AB9" w:rsidRPr="00952DEF"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1C27450C" w14:textId="77777777" w:rsidR="0022687B" w:rsidRPr="00952DEF" w:rsidRDefault="0022687B" w:rsidP="00E93BEB">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952DEF" w14:paraId="6060E235" w14:textId="77777777" w:rsidTr="00417897">
        <w:tc>
          <w:tcPr>
            <w:tcW w:w="2206" w:type="dxa"/>
            <w:vAlign w:val="center"/>
          </w:tcPr>
          <w:p w14:paraId="2990B0D5"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2EDC9C31"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0C94CC53" w14:textId="77777777" w:rsidTr="00417897">
        <w:tc>
          <w:tcPr>
            <w:tcW w:w="2206" w:type="dxa"/>
            <w:vAlign w:val="center"/>
          </w:tcPr>
          <w:p w14:paraId="7FD3065C"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5DA7E1F8"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7A1C5716" w14:textId="77777777" w:rsidTr="00417897">
        <w:tc>
          <w:tcPr>
            <w:tcW w:w="2206" w:type="dxa"/>
            <w:vAlign w:val="center"/>
          </w:tcPr>
          <w:p w14:paraId="436F4ED7"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20305AE9"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079C06F0" w14:textId="77777777" w:rsidTr="00417897">
        <w:tc>
          <w:tcPr>
            <w:tcW w:w="2206" w:type="dxa"/>
            <w:vAlign w:val="center"/>
          </w:tcPr>
          <w:p w14:paraId="2C45DAE8"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0EEBD020"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358BB2B2" w14:textId="77777777" w:rsidR="00584AB9" w:rsidRPr="00952DEF"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07C2D838" w14:textId="2ED57C40" w:rsidR="0022687B" w:rsidRPr="00952DEF" w:rsidRDefault="004869ED" w:rsidP="00E93BEB">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vedoucí prací</w:t>
      </w:r>
      <w:r w:rsidR="00C677FC">
        <w:rPr>
          <w:rFonts w:ascii="Verdana" w:hAnsi="Verdana" w:cs="Calibri"/>
          <w:sz w:val="18"/>
          <w:szCs w:val="18"/>
        </w:rPr>
        <w:t xml:space="preserve"> pozemních staveb</w:t>
      </w:r>
      <w:r>
        <w:rPr>
          <w:rFonts w:ascii="Verdana" w:hAnsi="Verdana" w:cs="Calibri"/>
          <w:sz w:val="18"/>
          <w:szCs w:val="18"/>
        </w:rPr>
        <w:t xml:space="preserve"> (I)</w:t>
      </w:r>
      <w:r w:rsidR="0022687B"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952DEF" w14:paraId="2E9465B5" w14:textId="77777777" w:rsidTr="00417897">
        <w:tc>
          <w:tcPr>
            <w:tcW w:w="2206" w:type="dxa"/>
            <w:vAlign w:val="center"/>
          </w:tcPr>
          <w:p w14:paraId="58ED8434"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2AF5B102"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63B9CFEB" w14:textId="77777777" w:rsidTr="00417897">
        <w:tc>
          <w:tcPr>
            <w:tcW w:w="2206" w:type="dxa"/>
            <w:vAlign w:val="center"/>
          </w:tcPr>
          <w:p w14:paraId="0E0E8B47"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5F01D0F2"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7A8E44D4" w14:textId="77777777" w:rsidTr="00417897">
        <w:tc>
          <w:tcPr>
            <w:tcW w:w="2206" w:type="dxa"/>
            <w:vAlign w:val="center"/>
          </w:tcPr>
          <w:p w14:paraId="6A6A5BCF"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0D51148E"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145FF666" w14:textId="77777777" w:rsidTr="00417897">
        <w:tc>
          <w:tcPr>
            <w:tcW w:w="2206" w:type="dxa"/>
            <w:vAlign w:val="center"/>
          </w:tcPr>
          <w:p w14:paraId="3EF37087"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1C30BA18"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4B5317DA" w14:textId="77777777" w:rsidR="00584AB9" w:rsidRPr="00952DEF"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155DD81A" w14:textId="2B16C4D3" w:rsidR="004869ED" w:rsidRPr="00952DEF" w:rsidRDefault="004869ED" w:rsidP="00E93BEB">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vedoucí prací</w:t>
      </w:r>
      <w:r w:rsidR="00C677FC">
        <w:rPr>
          <w:rFonts w:ascii="Verdana" w:hAnsi="Verdana" w:cs="Calibri"/>
          <w:sz w:val="18"/>
          <w:szCs w:val="18"/>
        </w:rPr>
        <w:t xml:space="preserve"> pozemních staveb</w:t>
      </w:r>
      <w:r>
        <w:rPr>
          <w:rFonts w:ascii="Verdana" w:hAnsi="Verdana" w:cs="Calibri"/>
          <w:sz w:val="18"/>
          <w:szCs w:val="18"/>
        </w:rPr>
        <w:t xml:space="preserve"> (II)</w:t>
      </w:r>
      <w:r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13A22" w:rsidRPr="00952DEF" w14:paraId="223ADF35" w14:textId="77777777" w:rsidTr="00F82C23">
        <w:tc>
          <w:tcPr>
            <w:tcW w:w="2206" w:type="dxa"/>
            <w:vAlign w:val="center"/>
          </w:tcPr>
          <w:p w14:paraId="1F6FC0EF" w14:textId="77777777" w:rsidR="00313A22" w:rsidRPr="00952DEF" w:rsidRDefault="00313A22" w:rsidP="00F82C23">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1D495B28" w14:textId="77777777" w:rsidR="00313A22" w:rsidRPr="00952DEF" w:rsidRDefault="00313A22" w:rsidP="00F82C23">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313A22" w:rsidRPr="00952DEF" w14:paraId="45E4D25B" w14:textId="77777777" w:rsidTr="00F82C23">
        <w:tc>
          <w:tcPr>
            <w:tcW w:w="2206" w:type="dxa"/>
            <w:vAlign w:val="center"/>
          </w:tcPr>
          <w:p w14:paraId="4791A748" w14:textId="77777777" w:rsidR="00313A22" w:rsidRPr="00952DEF" w:rsidRDefault="00313A22" w:rsidP="00F82C23">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39CB4362" w14:textId="77777777" w:rsidR="00313A22" w:rsidRPr="00952DEF" w:rsidRDefault="00313A22" w:rsidP="00F82C23">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313A22" w:rsidRPr="00952DEF" w14:paraId="6015FFC3" w14:textId="77777777" w:rsidTr="00F82C23">
        <w:tc>
          <w:tcPr>
            <w:tcW w:w="2206" w:type="dxa"/>
            <w:vAlign w:val="center"/>
          </w:tcPr>
          <w:p w14:paraId="7666B908" w14:textId="77777777" w:rsidR="00313A22" w:rsidRPr="00952DEF" w:rsidRDefault="00313A22" w:rsidP="00F82C23">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5DD56F26" w14:textId="77777777" w:rsidR="00313A22" w:rsidRPr="00952DEF" w:rsidRDefault="00313A22" w:rsidP="00F82C23">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313A22" w:rsidRPr="00952DEF" w14:paraId="3C4CF672" w14:textId="77777777" w:rsidTr="00F82C23">
        <w:tc>
          <w:tcPr>
            <w:tcW w:w="2206" w:type="dxa"/>
            <w:vAlign w:val="center"/>
          </w:tcPr>
          <w:p w14:paraId="4701B873" w14:textId="77777777" w:rsidR="00313A22" w:rsidRPr="00952DEF" w:rsidRDefault="00313A22" w:rsidP="00F82C23">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280E0119" w14:textId="77777777" w:rsidR="00313A22" w:rsidRPr="00952DEF" w:rsidRDefault="00313A22" w:rsidP="00F82C23">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6FB5A219" w14:textId="77777777" w:rsidR="00584AB9"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691647AF" w14:textId="49A3AB67" w:rsidR="00C677FC" w:rsidRPr="00952DEF" w:rsidRDefault="00C677FC" w:rsidP="00C677FC">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vedoucí prací pozemních staveb (III)</w:t>
      </w:r>
      <w:r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677FC" w:rsidRPr="00952DEF" w14:paraId="76612B59" w14:textId="77777777" w:rsidTr="007E05DE">
        <w:tc>
          <w:tcPr>
            <w:tcW w:w="2206" w:type="dxa"/>
            <w:vAlign w:val="center"/>
          </w:tcPr>
          <w:p w14:paraId="16C8FBB7" w14:textId="77777777" w:rsidR="00C677FC" w:rsidRPr="00952DEF" w:rsidRDefault="00C677FC" w:rsidP="007E05DE">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376D479D" w14:textId="77777777" w:rsidR="00C677FC" w:rsidRPr="00952DEF" w:rsidRDefault="00C677FC" w:rsidP="007E05DE">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C677FC" w:rsidRPr="00952DEF" w14:paraId="22E6C56E" w14:textId="77777777" w:rsidTr="007E05DE">
        <w:tc>
          <w:tcPr>
            <w:tcW w:w="2206" w:type="dxa"/>
            <w:vAlign w:val="center"/>
          </w:tcPr>
          <w:p w14:paraId="08C8E2F5" w14:textId="77777777" w:rsidR="00C677FC" w:rsidRPr="00952DEF" w:rsidRDefault="00C677FC" w:rsidP="007E05DE">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1DB77A97" w14:textId="77777777" w:rsidR="00C677FC" w:rsidRPr="00952DEF" w:rsidRDefault="00C677FC" w:rsidP="007E05DE">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C677FC" w:rsidRPr="00952DEF" w14:paraId="2365E769" w14:textId="77777777" w:rsidTr="007E05DE">
        <w:tc>
          <w:tcPr>
            <w:tcW w:w="2206" w:type="dxa"/>
            <w:vAlign w:val="center"/>
          </w:tcPr>
          <w:p w14:paraId="0A30C6E2" w14:textId="77777777" w:rsidR="00C677FC" w:rsidRPr="00952DEF" w:rsidRDefault="00C677FC" w:rsidP="007E05DE">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0C4A8F3E" w14:textId="77777777" w:rsidR="00C677FC" w:rsidRPr="00952DEF" w:rsidRDefault="00C677FC" w:rsidP="007E05DE">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C677FC" w:rsidRPr="00952DEF" w14:paraId="284AD6A6" w14:textId="77777777" w:rsidTr="007E05DE">
        <w:tc>
          <w:tcPr>
            <w:tcW w:w="2206" w:type="dxa"/>
            <w:vAlign w:val="center"/>
          </w:tcPr>
          <w:p w14:paraId="176B6F3A" w14:textId="77777777" w:rsidR="00C677FC" w:rsidRPr="00952DEF" w:rsidRDefault="00C677FC" w:rsidP="007E05DE">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0F96D3DF" w14:textId="77777777" w:rsidR="00C677FC" w:rsidRPr="00952DEF" w:rsidRDefault="00C677FC" w:rsidP="007E05DE">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65B6B8A4" w14:textId="77777777" w:rsidR="00C677FC" w:rsidRDefault="00C677FC" w:rsidP="00C677FC"/>
    <w:p w14:paraId="26F36B7B" w14:textId="77777777" w:rsidR="00C677FC" w:rsidRDefault="00C677FC" w:rsidP="00C677FC"/>
    <w:p w14:paraId="2DD655E7" w14:textId="77777777" w:rsidR="00C677FC" w:rsidRPr="00C677FC" w:rsidRDefault="00C677FC" w:rsidP="00C677FC"/>
    <w:p w14:paraId="22158F8F" w14:textId="3338FC0A" w:rsidR="004869ED" w:rsidRPr="00952DEF" w:rsidRDefault="004869ED" w:rsidP="00E93BEB">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lastRenderedPageBreak/>
        <w:t>zástupce vedoucího prací</w:t>
      </w:r>
      <w:r w:rsidR="00C677FC">
        <w:rPr>
          <w:rFonts w:ascii="Verdana" w:hAnsi="Verdana" w:cs="Calibri"/>
          <w:sz w:val="18"/>
          <w:szCs w:val="18"/>
        </w:rPr>
        <w:t xml:space="preserve"> pozemních staveb</w:t>
      </w:r>
      <w:r>
        <w:rPr>
          <w:rFonts w:ascii="Verdana" w:hAnsi="Verdana" w:cs="Calibri"/>
          <w:sz w:val="18"/>
          <w:szCs w:val="18"/>
        </w:rPr>
        <w:t xml:space="preserve"> (I)</w:t>
      </w:r>
      <w:r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952DEF" w14:paraId="412E8FB5" w14:textId="77777777" w:rsidTr="00417897">
        <w:tc>
          <w:tcPr>
            <w:tcW w:w="2206" w:type="dxa"/>
            <w:vAlign w:val="center"/>
          </w:tcPr>
          <w:p w14:paraId="004A86D2"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4622D412"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1FF56EAE" w14:textId="77777777" w:rsidTr="00417897">
        <w:tc>
          <w:tcPr>
            <w:tcW w:w="2206" w:type="dxa"/>
            <w:vAlign w:val="center"/>
          </w:tcPr>
          <w:p w14:paraId="324BDA76"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2308B431"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260A5E5E" w14:textId="77777777" w:rsidTr="00417897">
        <w:tc>
          <w:tcPr>
            <w:tcW w:w="2206" w:type="dxa"/>
            <w:vAlign w:val="center"/>
          </w:tcPr>
          <w:p w14:paraId="25A3C980"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1776077F"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40719518" w14:textId="77777777" w:rsidTr="00417897">
        <w:tc>
          <w:tcPr>
            <w:tcW w:w="2206" w:type="dxa"/>
            <w:vAlign w:val="center"/>
          </w:tcPr>
          <w:p w14:paraId="76D2FDB5"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175C067D"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57E4AA0B" w14:textId="77777777" w:rsidR="004869ED" w:rsidRPr="004869ED" w:rsidRDefault="004869ED" w:rsidP="004869ED"/>
    <w:p w14:paraId="69A62870" w14:textId="2C29D2E4" w:rsidR="004869ED" w:rsidRPr="00952DEF" w:rsidRDefault="004869ED" w:rsidP="00E93BEB">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zástupce vedoucího prací</w:t>
      </w:r>
      <w:r w:rsidR="00C677FC">
        <w:rPr>
          <w:rFonts w:ascii="Verdana" w:hAnsi="Verdana" w:cs="Calibri"/>
          <w:sz w:val="18"/>
          <w:szCs w:val="18"/>
        </w:rPr>
        <w:t xml:space="preserve"> pozemních staveb</w:t>
      </w:r>
      <w:r>
        <w:rPr>
          <w:rFonts w:ascii="Verdana" w:hAnsi="Verdana" w:cs="Calibri"/>
          <w:sz w:val="18"/>
          <w:szCs w:val="18"/>
        </w:rPr>
        <w:t xml:space="preserve"> (II)</w:t>
      </w:r>
      <w:r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952DEF" w14:paraId="17BD3AA6" w14:textId="77777777" w:rsidTr="00417897">
        <w:tc>
          <w:tcPr>
            <w:tcW w:w="2206" w:type="dxa"/>
            <w:vAlign w:val="center"/>
          </w:tcPr>
          <w:p w14:paraId="7F9E4D79"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770F0EF1"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6F1442EA" w14:textId="77777777" w:rsidTr="00417897">
        <w:tc>
          <w:tcPr>
            <w:tcW w:w="2206" w:type="dxa"/>
            <w:vAlign w:val="center"/>
          </w:tcPr>
          <w:p w14:paraId="517FB8F6"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2BE79A39"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6A7A3748" w14:textId="77777777" w:rsidTr="00417897">
        <w:tc>
          <w:tcPr>
            <w:tcW w:w="2206" w:type="dxa"/>
            <w:vAlign w:val="center"/>
          </w:tcPr>
          <w:p w14:paraId="7757EC69"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03157D72"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215F5BF4" w14:textId="77777777" w:rsidTr="00417897">
        <w:tc>
          <w:tcPr>
            <w:tcW w:w="2206" w:type="dxa"/>
            <w:vAlign w:val="center"/>
          </w:tcPr>
          <w:p w14:paraId="6DA7C030"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5784EC05"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707788A6" w14:textId="77777777" w:rsidR="0022687B" w:rsidRDefault="0022687B" w:rsidP="0022687B">
      <w:pPr>
        <w:ind w:left="426"/>
        <w:rPr>
          <w:rFonts w:ascii="Verdana" w:hAnsi="Verdana"/>
          <w:sz w:val="18"/>
          <w:szCs w:val="18"/>
        </w:rPr>
      </w:pPr>
    </w:p>
    <w:p w14:paraId="2E513014" w14:textId="5B8C44B3" w:rsidR="00C677FC" w:rsidRPr="00952DEF" w:rsidRDefault="00C677FC" w:rsidP="00C677FC">
      <w:pPr>
        <w:pStyle w:val="Nadpis9"/>
        <w:keepNext w:val="0"/>
        <w:keepLines w:val="0"/>
        <w:numPr>
          <w:ilvl w:val="0"/>
          <w:numId w:val="9"/>
        </w:numPr>
        <w:tabs>
          <w:tab w:val="clear" w:pos="357"/>
          <w:tab w:val="num" w:pos="426"/>
          <w:tab w:val="left" w:pos="4395"/>
        </w:tabs>
        <w:spacing w:before="0" w:after="120" w:line="280" w:lineRule="atLeast"/>
        <w:ind w:left="4395" w:hanging="4395"/>
        <w:jc w:val="both"/>
        <w:rPr>
          <w:rFonts w:ascii="Verdana" w:hAnsi="Verdana" w:cs="Calibri"/>
          <w:sz w:val="18"/>
          <w:szCs w:val="18"/>
        </w:rPr>
      </w:pPr>
      <w:r>
        <w:rPr>
          <w:rFonts w:ascii="Verdana" w:hAnsi="Verdana" w:cs="Calibri"/>
          <w:sz w:val="18"/>
          <w:szCs w:val="18"/>
        </w:rPr>
        <w:t>zástupce vedoucího prací pozemních staveb (III)</w:t>
      </w:r>
      <w:r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677FC" w:rsidRPr="00952DEF" w14:paraId="345258D8" w14:textId="77777777" w:rsidTr="007E05DE">
        <w:tc>
          <w:tcPr>
            <w:tcW w:w="2206" w:type="dxa"/>
            <w:vAlign w:val="center"/>
          </w:tcPr>
          <w:p w14:paraId="7BAE3146" w14:textId="77777777" w:rsidR="00C677FC" w:rsidRPr="00952DEF" w:rsidRDefault="00C677FC" w:rsidP="007E05DE">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64A54B9B" w14:textId="77777777" w:rsidR="00C677FC" w:rsidRPr="00952DEF" w:rsidRDefault="00C677FC" w:rsidP="007E05DE">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C677FC" w:rsidRPr="00952DEF" w14:paraId="77B85AC0" w14:textId="77777777" w:rsidTr="007E05DE">
        <w:tc>
          <w:tcPr>
            <w:tcW w:w="2206" w:type="dxa"/>
            <w:vAlign w:val="center"/>
          </w:tcPr>
          <w:p w14:paraId="562720A6" w14:textId="77777777" w:rsidR="00C677FC" w:rsidRPr="00952DEF" w:rsidRDefault="00C677FC" w:rsidP="007E05DE">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361C5367" w14:textId="77777777" w:rsidR="00C677FC" w:rsidRPr="00952DEF" w:rsidRDefault="00C677FC" w:rsidP="007E05DE">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C677FC" w:rsidRPr="00952DEF" w14:paraId="3055F2A4" w14:textId="77777777" w:rsidTr="007E05DE">
        <w:tc>
          <w:tcPr>
            <w:tcW w:w="2206" w:type="dxa"/>
            <w:vAlign w:val="center"/>
          </w:tcPr>
          <w:p w14:paraId="767E6AC3" w14:textId="77777777" w:rsidR="00C677FC" w:rsidRPr="00952DEF" w:rsidRDefault="00C677FC" w:rsidP="007E05DE">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6AD2B425" w14:textId="77777777" w:rsidR="00C677FC" w:rsidRPr="00952DEF" w:rsidRDefault="00C677FC" w:rsidP="007E05DE">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C677FC" w:rsidRPr="00952DEF" w14:paraId="1E45C3FA" w14:textId="77777777" w:rsidTr="007E05DE">
        <w:tc>
          <w:tcPr>
            <w:tcW w:w="2206" w:type="dxa"/>
            <w:vAlign w:val="center"/>
          </w:tcPr>
          <w:p w14:paraId="6C4A5983" w14:textId="77777777" w:rsidR="00C677FC" w:rsidRPr="00952DEF" w:rsidRDefault="00C677FC" w:rsidP="007E05DE">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7B58F1EB" w14:textId="77777777" w:rsidR="00C677FC" w:rsidRPr="00952DEF" w:rsidRDefault="00C677FC" w:rsidP="007E05DE">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56994D9B" w14:textId="77777777" w:rsidR="00C677FC" w:rsidRDefault="00C677FC" w:rsidP="0022687B">
      <w:pPr>
        <w:ind w:left="426"/>
        <w:rPr>
          <w:rFonts w:ascii="Verdana" w:hAnsi="Verdana"/>
          <w:sz w:val="18"/>
          <w:szCs w:val="18"/>
        </w:rPr>
      </w:pPr>
    </w:p>
    <w:p w14:paraId="52432772" w14:textId="77777777" w:rsidR="00C677FC" w:rsidRDefault="00C677FC" w:rsidP="0022687B">
      <w:pPr>
        <w:ind w:left="426"/>
        <w:rPr>
          <w:rFonts w:ascii="Verdana" w:hAnsi="Verdana"/>
          <w:sz w:val="18"/>
          <w:szCs w:val="18"/>
        </w:rPr>
      </w:pPr>
    </w:p>
    <w:p w14:paraId="754D2F15" w14:textId="77777777" w:rsidR="00C677FC" w:rsidRPr="00061719" w:rsidRDefault="00C677FC" w:rsidP="0022687B">
      <w:pPr>
        <w:ind w:left="426"/>
        <w:rPr>
          <w:rFonts w:ascii="Verdana" w:hAnsi="Verdana"/>
          <w:sz w:val="18"/>
          <w:szCs w:val="18"/>
        </w:rPr>
      </w:pPr>
    </w:p>
    <w:p w14:paraId="34C22AA6" w14:textId="09868CF6"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 xml:space="preserve">Osoby oprávněné jednat ve věcech smluvních a obchodních jsou oprávněny jednat za </w:t>
      </w:r>
      <w:r w:rsidR="00A50B02">
        <w:rPr>
          <w:rFonts w:ascii="Verdana" w:hAnsi="Verdana"/>
          <w:sz w:val="18"/>
          <w:szCs w:val="18"/>
        </w:rPr>
        <w:t>smluvní strany</w:t>
      </w:r>
      <w:r w:rsidR="00A50B02" w:rsidRPr="00061719">
        <w:rPr>
          <w:rFonts w:ascii="Verdana" w:hAnsi="Verdana"/>
          <w:sz w:val="18"/>
          <w:szCs w:val="18"/>
        </w:rPr>
        <w:t xml:space="preserve"> </w:t>
      </w:r>
      <w:r w:rsidRPr="00061719">
        <w:rPr>
          <w:rFonts w:ascii="Verdana" w:hAnsi="Verdana"/>
          <w:sz w:val="18"/>
          <w:szCs w:val="18"/>
        </w:rPr>
        <w:t>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EF440E">
          <w:pgSz w:w="11906" w:h="16838"/>
          <w:pgMar w:top="1527" w:right="1417" w:bottom="1417" w:left="1417" w:header="1304" w:footer="283" w:gutter="0"/>
          <w:cols w:space="708"/>
          <w:docGrid w:linePitch="360"/>
        </w:sectPr>
      </w:pPr>
    </w:p>
    <w:p w14:paraId="44E2FC2C" w14:textId="77777777" w:rsidR="001F16AD" w:rsidRPr="002012B7" w:rsidRDefault="001F16AD" w:rsidP="002012B7">
      <w:pPr>
        <w:pStyle w:val="RLProhlensmluvnchstran"/>
        <w:rPr>
          <w:rFonts w:ascii="Verdana" w:hAnsi="Verdana" w:cstheme="minorHAnsi"/>
        </w:rPr>
      </w:pPr>
      <w:r w:rsidRPr="002012B7">
        <w:rPr>
          <w:rFonts w:ascii="Verdana" w:hAnsi="Verdana" w:cstheme="minorHAnsi"/>
        </w:rPr>
        <w:lastRenderedPageBreak/>
        <w:t>Příloha č. 9</w:t>
      </w:r>
    </w:p>
    <w:p w14:paraId="52F10697" w14:textId="77777777" w:rsidR="001F16AD" w:rsidRPr="002012B7" w:rsidRDefault="001F16AD" w:rsidP="002012B7">
      <w:pPr>
        <w:pStyle w:val="RLProhlensmluvnchstran"/>
        <w:ind w:left="786"/>
        <w:rPr>
          <w:rFonts w:ascii="Verdana" w:hAnsi="Verdana" w:cstheme="minorHAnsi"/>
        </w:rPr>
      </w:pPr>
      <w:r w:rsidRPr="002012B7">
        <w:rPr>
          <w:rFonts w:ascii="Verdana" w:hAnsi="Verdana" w:cstheme="minorHAnsi"/>
        </w:rPr>
        <w:t>Zmocnění Vedoucího Zhotovitele</w:t>
      </w:r>
    </w:p>
    <w:p w14:paraId="0396AA32" w14:textId="2EE5C222" w:rsidR="0022687B" w:rsidRPr="00674015" w:rsidRDefault="002012B7" w:rsidP="002012B7">
      <w:pPr>
        <w:pStyle w:val="acnormal"/>
        <w:rPr>
          <w:rFonts w:ascii="Verdana" w:hAnsi="Verdana"/>
          <w:b/>
          <w:sz w:val="18"/>
          <w:szCs w:val="18"/>
        </w:rPr>
      </w:pPr>
      <w:r w:rsidRPr="00674015">
        <w:rPr>
          <w:rFonts w:ascii="Verdana" w:hAnsi="Verdana" w:cs="Arial"/>
          <w:sz w:val="18"/>
          <w:szCs w:val="18"/>
          <w:highlight w:val="yellow"/>
          <w:lang w:eastAsia="ja-JP"/>
        </w:rPr>
        <w:t>[VLOŽÍ ZHOTOVITEL]</w:t>
      </w:r>
    </w:p>
    <w:sectPr w:rsidR="0022687B" w:rsidRPr="00674015" w:rsidSect="00EF440E">
      <w:pgSz w:w="11906" w:h="16838"/>
      <w:pgMar w:top="1527" w:right="1417" w:bottom="1417" w:left="1417" w:header="1304"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E1026C" w14:textId="77777777" w:rsidR="001E4D80" w:rsidRDefault="001E4D80" w:rsidP="003706CB">
      <w:pPr>
        <w:spacing w:after="0" w:line="240" w:lineRule="auto"/>
      </w:pPr>
      <w:r>
        <w:separator/>
      </w:r>
    </w:p>
  </w:endnote>
  <w:endnote w:type="continuationSeparator" w:id="0">
    <w:p w14:paraId="744ECE91" w14:textId="77777777" w:rsidR="001E4D80" w:rsidRDefault="001E4D80" w:rsidP="003706CB">
      <w:pPr>
        <w:spacing w:after="0" w:line="240" w:lineRule="auto"/>
      </w:pPr>
      <w:r>
        <w:continuationSeparator/>
      </w:r>
    </w:p>
  </w:endnote>
  <w:endnote w:type="continuationNotice" w:id="1">
    <w:p w14:paraId="4C392948" w14:textId="77777777" w:rsidR="001E4D80" w:rsidRDefault="001E4D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4"/>
        <w:szCs w:val="14"/>
      </w:rPr>
      <w:id w:val="-1162460514"/>
      <w:docPartObj>
        <w:docPartGallery w:val="Page Numbers (Bottom of Page)"/>
        <w:docPartUnique/>
      </w:docPartObj>
    </w:sdtPr>
    <w:sdtEndPr>
      <w:rPr>
        <w:rFonts w:ascii="Calibri" w:hAnsi="Calibri"/>
      </w:rPr>
    </w:sdtEndPr>
    <w:sdtContent>
      <w:p w14:paraId="0E066472" w14:textId="45970F68" w:rsidR="007D50EC" w:rsidRPr="007D50EC" w:rsidRDefault="007D50EC">
        <w:pPr>
          <w:pStyle w:val="Zpat"/>
          <w:rPr>
            <w:rFonts w:ascii="Verdana" w:hAnsi="Verdana"/>
            <w:sz w:val="14"/>
            <w:szCs w:val="14"/>
          </w:rPr>
        </w:pPr>
        <w:r w:rsidRPr="007D50EC">
          <w:rPr>
            <w:rFonts w:ascii="Verdana" w:hAnsi="Verdana"/>
            <w:sz w:val="14"/>
            <w:szCs w:val="14"/>
          </w:rPr>
          <w:tab/>
        </w:r>
        <w:r w:rsidRPr="007D50EC">
          <w:rPr>
            <w:rFonts w:ascii="Verdana" w:hAnsi="Verdana"/>
            <w:sz w:val="14"/>
            <w:szCs w:val="14"/>
          </w:rPr>
          <w:tab/>
        </w:r>
        <w:r w:rsidRPr="007D50EC">
          <w:rPr>
            <w:rFonts w:ascii="Verdana" w:hAnsi="Verdana"/>
            <w:b/>
            <w:sz w:val="14"/>
            <w:szCs w:val="14"/>
          </w:rPr>
          <w:t>Rámcová dohoda</w:t>
        </w:r>
      </w:p>
      <w:p w14:paraId="1270883B" w14:textId="726C9225" w:rsidR="007D50EC" w:rsidRPr="007D50EC" w:rsidRDefault="007D50EC">
        <w:pPr>
          <w:pStyle w:val="Zpat"/>
          <w:rPr>
            <w:rFonts w:ascii="Verdana" w:hAnsi="Verdana"/>
            <w:sz w:val="14"/>
            <w:szCs w:val="14"/>
          </w:rPr>
        </w:pPr>
        <w:r w:rsidRPr="007D50EC">
          <w:rPr>
            <w:rFonts w:ascii="Verdana" w:hAnsi="Verdana"/>
            <w:b/>
            <w:color w:val="F79646" w:themeColor="accent6"/>
            <w:sz w:val="14"/>
            <w:szCs w:val="14"/>
          </w:rPr>
          <w:fldChar w:fldCharType="begin"/>
        </w:r>
        <w:r w:rsidRPr="007D50EC">
          <w:rPr>
            <w:rFonts w:ascii="Verdana" w:hAnsi="Verdana"/>
            <w:b/>
            <w:color w:val="F79646" w:themeColor="accent6"/>
            <w:sz w:val="14"/>
            <w:szCs w:val="14"/>
          </w:rPr>
          <w:instrText>PAGE   \* MERGEFORMAT</w:instrText>
        </w:r>
        <w:r w:rsidRPr="007D50EC">
          <w:rPr>
            <w:rFonts w:ascii="Verdana" w:hAnsi="Verdana"/>
            <w:b/>
            <w:color w:val="F79646" w:themeColor="accent6"/>
            <w:sz w:val="14"/>
            <w:szCs w:val="14"/>
          </w:rPr>
          <w:fldChar w:fldCharType="separate"/>
        </w:r>
        <w:r w:rsidR="00841492">
          <w:rPr>
            <w:rFonts w:ascii="Verdana" w:hAnsi="Verdana"/>
            <w:b/>
            <w:noProof/>
            <w:color w:val="F79646" w:themeColor="accent6"/>
            <w:sz w:val="14"/>
            <w:szCs w:val="14"/>
          </w:rPr>
          <w:t>2</w:t>
        </w:r>
        <w:r w:rsidRPr="007D50EC">
          <w:rPr>
            <w:rFonts w:ascii="Verdana" w:hAnsi="Verdana"/>
            <w:b/>
            <w:color w:val="F79646" w:themeColor="accent6"/>
            <w:sz w:val="14"/>
            <w:szCs w:val="14"/>
          </w:rPr>
          <w:fldChar w:fldCharType="end"/>
        </w:r>
        <w:r w:rsidRPr="007D50EC">
          <w:rPr>
            <w:rFonts w:ascii="Verdana" w:hAnsi="Verdana"/>
            <w:b/>
            <w:color w:val="F79646" w:themeColor="accent6"/>
            <w:sz w:val="14"/>
            <w:szCs w:val="14"/>
          </w:rPr>
          <w:t>/</w:t>
        </w:r>
        <w:r w:rsidRPr="007D50EC">
          <w:rPr>
            <w:rFonts w:ascii="Verdana" w:hAnsi="Verdana"/>
            <w:b/>
            <w:color w:val="F79646" w:themeColor="accent6"/>
            <w:sz w:val="14"/>
            <w:szCs w:val="14"/>
          </w:rPr>
          <w:fldChar w:fldCharType="begin"/>
        </w:r>
        <w:r w:rsidRPr="007D50EC">
          <w:rPr>
            <w:rFonts w:ascii="Verdana" w:hAnsi="Verdana"/>
            <w:b/>
            <w:color w:val="F79646" w:themeColor="accent6"/>
            <w:sz w:val="14"/>
            <w:szCs w:val="14"/>
          </w:rPr>
          <w:instrText xml:space="preserve"> SECTIONPAGES   \* MERGEFORMAT </w:instrText>
        </w:r>
        <w:r w:rsidRPr="007D50EC">
          <w:rPr>
            <w:rFonts w:ascii="Verdana" w:hAnsi="Verdana"/>
            <w:b/>
            <w:color w:val="F79646" w:themeColor="accent6"/>
            <w:sz w:val="14"/>
            <w:szCs w:val="14"/>
          </w:rPr>
          <w:fldChar w:fldCharType="separate"/>
        </w:r>
        <w:r w:rsidR="00841492">
          <w:rPr>
            <w:rFonts w:ascii="Verdana" w:hAnsi="Verdana"/>
            <w:b/>
            <w:noProof/>
            <w:color w:val="F79646" w:themeColor="accent6"/>
            <w:sz w:val="14"/>
            <w:szCs w:val="14"/>
          </w:rPr>
          <w:t>9</w:t>
        </w:r>
        <w:r w:rsidRPr="007D50EC">
          <w:rPr>
            <w:rFonts w:ascii="Verdana" w:hAnsi="Verdana"/>
            <w:b/>
            <w:color w:val="F79646" w:themeColor="accent6"/>
            <w:sz w:val="14"/>
            <w:szCs w:val="14"/>
          </w:rPr>
          <w:fldChar w:fldCharType="end"/>
        </w:r>
        <w:r w:rsidRPr="007D50EC">
          <w:rPr>
            <w:rFonts w:ascii="Verdana" w:hAnsi="Verdana"/>
            <w:sz w:val="18"/>
          </w:rPr>
          <w:tab/>
        </w:r>
        <w:r w:rsidRPr="007D50EC">
          <w:rPr>
            <w:rFonts w:ascii="Verdana" w:hAnsi="Verdana"/>
            <w:sz w:val="18"/>
          </w:rPr>
          <w:tab/>
        </w:r>
        <w:r w:rsidRPr="007D50EC">
          <w:rPr>
            <w:rFonts w:ascii="Verdana" w:hAnsi="Verdana"/>
            <w:sz w:val="14"/>
            <w:szCs w:val="14"/>
          </w:rPr>
          <w:t>Provedení stavebních prací</w:t>
        </w:r>
      </w:p>
      <w:p w14:paraId="3AE93158" w14:textId="6B4FFD46" w:rsidR="007D50EC" w:rsidRPr="007D50EC" w:rsidRDefault="007D50EC" w:rsidP="007D50EC">
        <w:pPr>
          <w:pStyle w:val="Zpat"/>
          <w:tabs>
            <w:tab w:val="clear" w:pos="4536"/>
          </w:tabs>
          <w:rPr>
            <w:sz w:val="14"/>
            <w:szCs w:val="14"/>
          </w:rPr>
        </w:pPr>
        <w:r w:rsidRPr="007D50EC">
          <w:rPr>
            <w:rFonts w:ascii="Verdana" w:hAnsi="Verdana"/>
            <w:sz w:val="14"/>
            <w:szCs w:val="14"/>
          </w:rPr>
          <w:tab/>
          <w:t xml:space="preserve">Údržba, opravy a odstraňování závad u SPS </w:t>
        </w:r>
        <w:r w:rsidR="00724C0B">
          <w:rPr>
            <w:rFonts w:ascii="Verdana" w:hAnsi="Verdana"/>
            <w:sz w:val="14"/>
            <w:szCs w:val="14"/>
          </w:rPr>
          <w:t>HK</w:t>
        </w:r>
        <w:r w:rsidRPr="007D50EC">
          <w:rPr>
            <w:rFonts w:ascii="Verdana" w:hAnsi="Verdana"/>
            <w:sz w:val="14"/>
            <w:szCs w:val="14"/>
          </w:rPr>
          <w:t xml:space="preserve"> v obvodu OŘ HK</w:t>
        </w:r>
      </w:p>
    </w:sdtContent>
  </w:sdt>
  <w:p w14:paraId="348DC40D" w14:textId="77777777" w:rsidR="00B921EF" w:rsidRDefault="00B921E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B921EF" w:rsidRPr="00385FE0" w14:paraId="12A55DE7" w14:textId="77777777" w:rsidTr="00417897">
      <w:tc>
        <w:tcPr>
          <w:tcW w:w="1361" w:type="dxa"/>
          <w:tcMar>
            <w:left w:w="0" w:type="dxa"/>
            <w:right w:w="0" w:type="dxa"/>
          </w:tcMar>
          <w:vAlign w:val="bottom"/>
        </w:tcPr>
        <w:p w14:paraId="54BEB09B" w14:textId="273FC56A" w:rsidR="00B921EF" w:rsidRPr="00441546" w:rsidRDefault="00B921EF" w:rsidP="007D50EC">
          <w:pPr>
            <w:tabs>
              <w:tab w:val="center" w:pos="4536"/>
              <w:tab w:val="right" w:pos="9072"/>
            </w:tabs>
            <w:rPr>
              <w:rFonts w:ascii="Verdana" w:eastAsia="Verdana" w:hAnsi="Verdana"/>
              <w:b/>
              <w:color w:val="FF5200"/>
              <w:sz w:val="14"/>
              <w:szCs w:val="14"/>
            </w:rPr>
          </w:pPr>
          <w:r w:rsidRPr="00441546">
            <w:rPr>
              <w:rFonts w:ascii="Verdana" w:eastAsia="Verdana" w:hAnsi="Verdana"/>
              <w:b/>
              <w:color w:val="FF5200"/>
              <w:sz w:val="14"/>
              <w:szCs w:val="14"/>
            </w:rPr>
            <w:fldChar w:fldCharType="begin"/>
          </w:r>
          <w:r w:rsidRPr="00441546">
            <w:rPr>
              <w:rFonts w:ascii="Verdana" w:eastAsia="Verdana" w:hAnsi="Verdana"/>
              <w:b/>
              <w:color w:val="FF5200"/>
              <w:sz w:val="14"/>
              <w:szCs w:val="14"/>
            </w:rPr>
            <w:instrText>PAGE   \* MERGEFORMAT</w:instrText>
          </w:r>
          <w:r w:rsidRPr="00441546">
            <w:rPr>
              <w:rFonts w:ascii="Verdana" w:eastAsia="Verdana" w:hAnsi="Verdana"/>
              <w:b/>
              <w:color w:val="FF5200"/>
              <w:sz w:val="14"/>
              <w:szCs w:val="14"/>
            </w:rPr>
            <w:fldChar w:fldCharType="separate"/>
          </w:r>
          <w:r w:rsidR="00841492">
            <w:rPr>
              <w:rFonts w:ascii="Verdana" w:eastAsia="Verdana" w:hAnsi="Verdana"/>
              <w:b/>
              <w:noProof/>
              <w:color w:val="FF5200"/>
              <w:sz w:val="14"/>
              <w:szCs w:val="14"/>
            </w:rPr>
            <w:t>1</w:t>
          </w:r>
          <w:r w:rsidRPr="00441546">
            <w:rPr>
              <w:rFonts w:ascii="Verdana" w:eastAsia="Verdana" w:hAnsi="Verdana"/>
              <w:b/>
              <w:color w:val="FF5200"/>
              <w:sz w:val="14"/>
              <w:szCs w:val="14"/>
            </w:rPr>
            <w:fldChar w:fldCharType="end"/>
          </w:r>
          <w:r w:rsidRPr="00441546">
            <w:rPr>
              <w:rFonts w:ascii="Verdana" w:eastAsia="Verdana" w:hAnsi="Verdana"/>
              <w:b/>
              <w:color w:val="FF5200"/>
              <w:sz w:val="14"/>
              <w:szCs w:val="14"/>
            </w:rPr>
            <w:t>/</w:t>
          </w:r>
          <w:r w:rsidR="007D50EC">
            <w:rPr>
              <w:rFonts w:ascii="Verdana" w:eastAsia="Verdana" w:hAnsi="Verdana"/>
              <w:b/>
              <w:color w:val="FF5200"/>
              <w:sz w:val="14"/>
              <w:szCs w:val="14"/>
            </w:rPr>
            <w:fldChar w:fldCharType="begin"/>
          </w:r>
          <w:r w:rsidR="007D50EC">
            <w:rPr>
              <w:rFonts w:ascii="Verdana" w:eastAsia="Verdana" w:hAnsi="Verdana"/>
              <w:b/>
              <w:color w:val="FF5200"/>
              <w:sz w:val="14"/>
              <w:szCs w:val="14"/>
            </w:rPr>
            <w:instrText xml:space="preserve"> SECTIONPAGES   \* MERGEFORMAT </w:instrText>
          </w:r>
          <w:r w:rsidR="007D50EC">
            <w:rPr>
              <w:rFonts w:ascii="Verdana" w:eastAsia="Verdana" w:hAnsi="Verdana"/>
              <w:b/>
              <w:color w:val="FF5200"/>
              <w:sz w:val="14"/>
              <w:szCs w:val="14"/>
            </w:rPr>
            <w:fldChar w:fldCharType="separate"/>
          </w:r>
          <w:r w:rsidR="00841492">
            <w:rPr>
              <w:rFonts w:ascii="Verdana" w:eastAsia="Verdana" w:hAnsi="Verdana"/>
              <w:b/>
              <w:noProof/>
              <w:color w:val="FF5200"/>
              <w:sz w:val="14"/>
              <w:szCs w:val="14"/>
            </w:rPr>
            <w:t>9</w:t>
          </w:r>
          <w:r w:rsidR="007D50EC">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28A0918" w14:textId="092D52B6" w:rsidR="00B921EF" w:rsidRPr="00385FE0" w:rsidRDefault="00B921EF" w:rsidP="00385FE0">
          <w:pPr>
            <w:tabs>
              <w:tab w:val="center" w:pos="4536"/>
              <w:tab w:val="right" w:pos="9072"/>
            </w:tabs>
            <w:rPr>
              <w:rFonts w:ascii="Verdana" w:eastAsia="Verdana" w:hAnsi="Verdana"/>
              <w:sz w:val="12"/>
            </w:rPr>
          </w:pPr>
          <w:r>
            <w:rPr>
              <w:rFonts w:ascii="Verdana" w:eastAsia="Verdana" w:hAnsi="Verdana"/>
              <w:sz w:val="12"/>
            </w:rPr>
            <w:t>Správa železnic</w:t>
          </w:r>
          <w:r w:rsidRPr="00385FE0">
            <w:rPr>
              <w:rFonts w:ascii="Verdana" w:eastAsia="Verdana" w:hAnsi="Verdana"/>
              <w:sz w:val="12"/>
            </w:rPr>
            <w:t>, státní organizace</w:t>
          </w:r>
        </w:p>
        <w:p w14:paraId="748BAEF0" w14:textId="77777777" w:rsidR="00B921EF" w:rsidRPr="00385FE0" w:rsidRDefault="00B921EF"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B921EF" w:rsidRPr="00385FE0" w:rsidRDefault="00B921EF"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B921EF" w:rsidRPr="00385FE0" w:rsidRDefault="00B921EF"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77777777" w:rsidR="00B921EF" w:rsidRPr="00385FE0" w:rsidRDefault="00B921EF" w:rsidP="00385FE0">
          <w:pPr>
            <w:tabs>
              <w:tab w:val="center" w:pos="4536"/>
              <w:tab w:val="right" w:pos="9072"/>
            </w:tabs>
            <w:rPr>
              <w:rFonts w:ascii="Verdana" w:eastAsia="Verdana" w:hAnsi="Verdana"/>
              <w:sz w:val="12"/>
            </w:rPr>
          </w:pPr>
          <w:r w:rsidRPr="00385FE0">
            <w:rPr>
              <w:rFonts w:ascii="Verdana" w:eastAsia="Verdana" w:hAnsi="Verdana"/>
              <w:sz w:val="12"/>
            </w:rPr>
            <w:t>www.szdc.cz</w:t>
          </w:r>
        </w:p>
      </w:tc>
    </w:tr>
  </w:tbl>
  <w:p w14:paraId="6D102A5A" w14:textId="77777777" w:rsidR="00B921EF" w:rsidRDefault="00B921E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6C0E5" w14:textId="77777777" w:rsidR="00B921EF" w:rsidRDefault="00B921EF" w:rsidP="00412486">
    <w:pPr>
      <w:pStyle w:val="Zpat"/>
      <w:tabs>
        <w:tab w:val="clear" w:pos="4536"/>
      </w:tabs>
    </w:pPr>
  </w:p>
  <w:p w14:paraId="488CB814" w14:textId="58E93321" w:rsidR="00412486" w:rsidRPr="00412486" w:rsidRDefault="00412486" w:rsidP="00412486">
    <w:pPr>
      <w:pStyle w:val="Zpat"/>
      <w:tabs>
        <w:tab w:val="clear" w:pos="4536"/>
      </w:tabs>
      <w:rPr>
        <w:rFonts w:ascii="Verdana" w:hAnsi="Verdana"/>
        <w:b/>
        <w:sz w:val="14"/>
      </w:rPr>
    </w:pPr>
    <w:r>
      <w:rPr>
        <w:rFonts w:ascii="Verdana" w:hAnsi="Verdana"/>
        <w:b/>
        <w:sz w:val="14"/>
      </w:rPr>
      <w:tab/>
    </w:r>
    <w:r w:rsidRPr="00412486">
      <w:rPr>
        <w:rFonts w:ascii="Verdana" w:hAnsi="Verdana"/>
        <w:b/>
        <w:sz w:val="14"/>
      </w:rPr>
      <w:t>Rámcová dohoda</w:t>
    </w:r>
  </w:p>
  <w:p w14:paraId="3374C0A9" w14:textId="055B53CE" w:rsidR="00412486" w:rsidRPr="00412486" w:rsidRDefault="00412486" w:rsidP="00412486">
    <w:pPr>
      <w:pStyle w:val="Zpat"/>
      <w:tabs>
        <w:tab w:val="clear" w:pos="4536"/>
      </w:tabs>
      <w:rPr>
        <w:rFonts w:ascii="Verdana" w:hAnsi="Verdana"/>
        <w:sz w:val="14"/>
      </w:rPr>
    </w:pPr>
    <w:r>
      <w:rPr>
        <w:rFonts w:ascii="Verdana" w:hAnsi="Verdana"/>
        <w:sz w:val="14"/>
      </w:rPr>
      <w:tab/>
    </w:r>
    <w:r w:rsidRPr="00412486">
      <w:rPr>
        <w:rFonts w:ascii="Verdana" w:hAnsi="Verdana"/>
        <w:sz w:val="14"/>
      </w:rPr>
      <w:t>Provedení stavebních prací</w:t>
    </w:r>
  </w:p>
  <w:p w14:paraId="6A521905" w14:textId="3914E27B" w:rsidR="00412486" w:rsidRPr="00412486" w:rsidRDefault="00412486" w:rsidP="00412486">
    <w:pPr>
      <w:pStyle w:val="Zpat"/>
      <w:tabs>
        <w:tab w:val="clear" w:pos="4536"/>
      </w:tabs>
      <w:rPr>
        <w:rFonts w:ascii="Verdana" w:hAnsi="Verdana"/>
        <w:sz w:val="14"/>
      </w:rPr>
    </w:pPr>
    <w:r>
      <w:rPr>
        <w:rFonts w:ascii="Verdana" w:hAnsi="Verdana"/>
        <w:sz w:val="14"/>
      </w:rPr>
      <w:tab/>
    </w:r>
    <w:r w:rsidRPr="00412486">
      <w:rPr>
        <w:rFonts w:ascii="Verdana" w:hAnsi="Verdana"/>
        <w:sz w:val="14"/>
      </w:rPr>
      <w:t xml:space="preserve">Údržba, opravy a odstraňování závad u SPS </w:t>
    </w:r>
    <w:r w:rsidR="004C695C">
      <w:rPr>
        <w:rFonts w:ascii="Verdana" w:hAnsi="Verdana"/>
        <w:sz w:val="14"/>
      </w:rPr>
      <w:t>HK</w:t>
    </w:r>
    <w:r w:rsidRPr="00412486">
      <w:rPr>
        <w:rFonts w:ascii="Verdana" w:hAnsi="Verdana"/>
        <w:sz w:val="14"/>
      </w:rPr>
      <w:t xml:space="preserve"> v obvodu OŘ HK</w:t>
    </w:r>
  </w:p>
  <w:p w14:paraId="0186DE09" w14:textId="77777777" w:rsidR="00412486" w:rsidRDefault="00412486" w:rsidP="00412486">
    <w:pPr>
      <w:pStyle w:val="Zpat"/>
      <w:tabs>
        <w:tab w:val="clear" w:pos="4536"/>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4"/>
        <w:szCs w:val="14"/>
      </w:rPr>
      <w:id w:val="219956342"/>
      <w:docPartObj>
        <w:docPartGallery w:val="Page Numbers (Bottom of Page)"/>
        <w:docPartUnique/>
      </w:docPartObj>
    </w:sdtPr>
    <w:sdtEndPr>
      <w:rPr>
        <w:rFonts w:ascii="Calibri" w:hAnsi="Calibri"/>
      </w:rPr>
    </w:sdtEndPr>
    <w:sdtContent>
      <w:p w14:paraId="5C5BA40E" w14:textId="77777777" w:rsidR="00412486" w:rsidRPr="007D50EC" w:rsidRDefault="00412486">
        <w:pPr>
          <w:pStyle w:val="Zpat"/>
          <w:rPr>
            <w:rFonts w:ascii="Verdana" w:hAnsi="Verdana"/>
            <w:sz w:val="14"/>
            <w:szCs w:val="14"/>
          </w:rPr>
        </w:pPr>
        <w:r w:rsidRPr="007D50EC">
          <w:rPr>
            <w:rFonts w:ascii="Verdana" w:hAnsi="Verdana"/>
            <w:sz w:val="14"/>
            <w:szCs w:val="14"/>
          </w:rPr>
          <w:tab/>
        </w:r>
        <w:r w:rsidRPr="007D50EC">
          <w:rPr>
            <w:rFonts w:ascii="Verdana" w:hAnsi="Verdana"/>
            <w:sz w:val="14"/>
            <w:szCs w:val="14"/>
          </w:rPr>
          <w:tab/>
        </w:r>
        <w:r w:rsidRPr="007D50EC">
          <w:rPr>
            <w:rFonts w:ascii="Verdana" w:hAnsi="Verdana"/>
            <w:b/>
            <w:sz w:val="14"/>
            <w:szCs w:val="14"/>
          </w:rPr>
          <w:t>Rámcová dohoda</w:t>
        </w:r>
      </w:p>
      <w:p w14:paraId="42B189B3" w14:textId="206C9DBC" w:rsidR="00412486" w:rsidRPr="007D50EC" w:rsidRDefault="00412486">
        <w:pPr>
          <w:pStyle w:val="Zpat"/>
          <w:rPr>
            <w:rFonts w:ascii="Verdana" w:hAnsi="Verdana"/>
            <w:sz w:val="14"/>
            <w:szCs w:val="14"/>
          </w:rPr>
        </w:pPr>
        <w:r w:rsidRPr="007D50EC">
          <w:rPr>
            <w:rFonts w:ascii="Verdana" w:hAnsi="Verdana"/>
            <w:sz w:val="18"/>
          </w:rPr>
          <w:tab/>
        </w:r>
        <w:r w:rsidRPr="007D50EC">
          <w:rPr>
            <w:rFonts w:ascii="Verdana" w:hAnsi="Verdana"/>
            <w:sz w:val="18"/>
          </w:rPr>
          <w:tab/>
        </w:r>
        <w:r w:rsidRPr="007D50EC">
          <w:rPr>
            <w:rFonts w:ascii="Verdana" w:hAnsi="Verdana"/>
            <w:sz w:val="14"/>
            <w:szCs w:val="14"/>
          </w:rPr>
          <w:t>Provedení stavebních prací</w:t>
        </w:r>
      </w:p>
      <w:p w14:paraId="2FFC5EFC" w14:textId="54ABD93D" w:rsidR="00412486" w:rsidRPr="007D50EC" w:rsidRDefault="00412486" w:rsidP="007D50EC">
        <w:pPr>
          <w:pStyle w:val="Zpat"/>
          <w:tabs>
            <w:tab w:val="clear" w:pos="4536"/>
          </w:tabs>
          <w:rPr>
            <w:sz w:val="14"/>
            <w:szCs w:val="14"/>
          </w:rPr>
        </w:pPr>
        <w:r w:rsidRPr="007D50EC">
          <w:rPr>
            <w:rFonts w:ascii="Verdana" w:hAnsi="Verdana"/>
            <w:sz w:val="14"/>
            <w:szCs w:val="14"/>
          </w:rPr>
          <w:tab/>
          <w:t>Údržba, opr</w:t>
        </w:r>
        <w:r w:rsidR="004C695C">
          <w:rPr>
            <w:rFonts w:ascii="Verdana" w:hAnsi="Verdana"/>
            <w:sz w:val="14"/>
            <w:szCs w:val="14"/>
          </w:rPr>
          <w:t>avy a odstraňování závad u SPS HK</w:t>
        </w:r>
        <w:r w:rsidRPr="007D50EC">
          <w:rPr>
            <w:rFonts w:ascii="Verdana" w:hAnsi="Verdana"/>
            <w:sz w:val="14"/>
            <w:szCs w:val="14"/>
          </w:rPr>
          <w:t xml:space="preserve"> v obvodu OŘ HK</w:t>
        </w:r>
      </w:p>
    </w:sdtContent>
  </w:sdt>
  <w:p w14:paraId="7FD4C3E8" w14:textId="77777777" w:rsidR="00412486" w:rsidRDefault="004124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48FA9" w14:textId="77777777" w:rsidR="001E4D80" w:rsidRDefault="001E4D80" w:rsidP="003706CB">
      <w:pPr>
        <w:spacing w:after="0" w:line="240" w:lineRule="auto"/>
      </w:pPr>
      <w:r>
        <w:separator/>
      </w:r>
    </w:p>
  </w:footnote>
  <w:footnote w:type="continuationSeparator" w:id="0">
    <w:p w14:paraId="03BE0AF2" w14:textId="77777777" w:rsidR="001E4D80" w:rsidRDefault="001E4D80" w:rsidP="003706CB">
      <w:pPr>
        <w:spacing w:after="0" w:line="240" w:lineRule="auto"/>
      </w:pPr>
      <w:r>
        <w:continuationSeparator/>
      </w:r>
    </w:p>
  </w:footnote>
  <w:footnote w:type="continuationNotice" w:id="1">
    <w:p w14:paraId="7577B3DE" w14:textId="77777777" w:rsidR="001E4D80" w:rsidRDefault="001E4D8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6D8FF" w14:textId="7C8EB7F1" w:rsidR="00B921EF" w:rsidRPr="00831A8D" w:rsidRDefault="00B921EF" w:rsidP="00831A8D">
    <w:pPr>
      <w:pStyle w:val="Zhlav"/>
      <w:jc w:val="right"/>
      <w:rPr>
        <w:rFonts w:ascii="Verdana" w:hAnsi="Verdana"/>
      </w:rPr>
    </w:pPr>
    <w:proofErr w:type="gramStart"/>
    <w:r w:rsidRPr="0040641C">
      <w:rPr>
        <w:rFonts w:ascii="Verdana" w:hAnsi="Verdana"/>
        <w:sz w:val="18"/>
      </w:rPr>
      <w:t>Č.j.</w:t>
    </w:r>
    <w:proofErr w:type="gramEnd"/>
    <w:r w:rsidRPr="0040641C">
      <w:rPr>
        <w:rFonts w:ascii="Verdana" w:hAnsi="Verdana"/>
        <w:sz w:val="18"/>
      </w:rPr>
      <w:t xml:space="preserve">: </w:t>
    </w:r>
    <w:r w:rsidR="00724C0B" w:rsidRPr="00724C0B">
      <w:rPr>
        <w:rFonts w:ascii="Verdana" w:hAnsi="Verdana"/>
        <w:sz w:val="18"/>
        <w:szCs w:val="18"/>
      </w:rPr>
      <w:t>9465/2020-SŽDC-OŘ HKR-SPS</w:t>
    </w:r>
    <w:r>
      <w:rPr>
        <w:noProof/>
        <w:lang w:eastAsia="cs-CZ"/>
      </w:rPr>
      <w:drawing>
        <wp:anchor distT="0" distB="0" distL="114300" distR="114300" simplePos="0" relativeHeight="251659776" behindDoc="0" locked="1" layoutInCell="1" allowOverlap="1" wp14:anchorId="6E074A7A" wp14:editId="367D1A51">
          <wp:simplePos x="0" y="0"/>
          <wp:positionH relativeFrom="page">
            <wp:posOffset>310515</wp:posOffset>
          </wp:positionH>
          <wp:positionV relativeFrom="page">
            <wp:posOffset>249555</wp:posOffset>
          </wp:positionV>
          <wp:extent cx="1511935" cy="5607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11935" cy="5607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246CA" w14:textId="77777777" w:rsidR="00B921EF" w:rsidRDefault="00B921E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E34E8" w14:textId="77777777" w:rsidR="00B921EF" w:rsidRDefault="00B921EF">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FE889" w14:textId="77777777" w:rsidR="00B921EF" w:rsidRDefault="00B921EF">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840E0" w14:textId="77777777" w:rsidR="00B921EF" w:rsidRDefault="00B921EF">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6F1F6" w14:textId="7E6E03FE" w:rsidR="00B921EF" w:rsidRDefault="00B921EF">
    <w:pPr>
      <w:pStyle w:val="Zhlav"/>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89703" w14:textId="77777777" w:rsidR="00CC5E7A" w:rsidRDefault="00CC5E7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4B4C797F"/>
    <w:multiLevelType w:val="hybridMultilevel"/>
    <w:tmpl w:val="E108955C"/>
    <w:lvl w:ilvl="0" w:tplc="68B0C7C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53C61C4E"/>
    <w:multiLevelType w:val="hybridMultilevel"/>
    <w:tmpl w:val="4C5A6FBA"/>
    <w:lvl w:ilvl="0" w:tplc="3BB4F4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5">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nsid w:val="79772B76"/>
    <w:multiLevelType w:val="hybridMultilevel"/>
    <w:tmpl w:val="0F4A0C9C"/>
    <w:lvl w:ilvl="0" w:tplc="9202BC8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1"/>
  </w:num>
  <w:num w:numId="3">
    <w:abstractNumId w:val="0"/>
  </w:num>
  <w:num w:numId="4">
    <w:abstractNumId w:val="5"/>
  </w:num>
  <w:num w:numId="5">
    <w:abstractNumId w:val="3"/>
  </w:num>
  <w:num w:numId="6">
    <w:abstractNumId w:val="7"/>
  </w:num>
  <w:num w:numId="7">
    <w:abstractNumId w:val="4"/>
  </w:num>
  <w:num w:numId="8">
    <w:abstractNumId w:val="10"/>
  </w:num>
  <w:num w:numId="9">
    <w:abstractNumId w:val="14"/>
  </w:num>
  <w:num w:numId="10">
    <w:abstractNumId w:val="8"/>
  </w:num>
  <w:num w:numId="11">
    <w:abstractNumId w:val="11"/>
    <w:lvlOverride w:ilvl="0">
      <w:startOverride w:val="1"/>
    </w:lvlOverride>
  </w:num>
  <w:num w:numId="12">
    <w:abstractNumId w:val="12"/>
  </w:num>
  <w:num w:numId="13">
    <w:abstractNumId w:val="2"/>
  </w:num>
  <w:num w:numId="14">
    <w:abstractNumId w:val="13"/>
  </w:num>
  <w:num w:numId="15">
    <w:abstractNumId w:val="16"/>
  </w:num>
  <w:num w:numId="16">
    <w:abstractNumId w:val="11"/>
  </w:num>
  <w:num w:numId="17">
    <w:abstractNumId w:val="11"/>
  </w:num>
  <w:num w:numId="18">
    <w:abstractNumId w:val="11"/>
  </w:num>
  <w:num w:numId="19">
    <w:abstractNumId w:val="9"/>
  </w:num>
  <w:num w:numId="20">
    <w:abstractNumId w:val="1"/>
  </w:num>
  <w:num w:numId="21">
    <w:abstractNumId w:val="11"/>
  </w:num>
  <w:num w:numId="22">
    <w:abstractNumId w:val="11"/>
  </w:num>
  <w:num w:numId="23">
    <w:abstractNumId w:val="11"/>
    <w:lvlOverride w:ilvl="0">
      <w:startOverride w:val="1"/>
    </w:lvlOverride>
  </w:num>
  <w:num w:numId="24">
    <w:abstractNumId w:val="11"/>
  </w:num>
  <w:num w:numId="25">
    <w:abstractNumId w:val="11"/>
  </w:num>
  <w:num w:numId="2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02D"/>
    <w:rsid w:val="000009AF"/>
    <w:rsid w:val="00002574"/>
    <w:rsid w:val="00007900"/>
    <w:rsid w:val="00014C12"/>
    <w:rsid w:val="000206B8"/>
    <w:rsid w:val="00020FF6"/>
    <w:rsid w:val="00022D53"/>
    <w:rsid w:val="00024617"/>
    <w:rsid w:val="00025E36"/>
    <w:rsid w:val="000269E4"/>
    <w:rsid w:val="00026BBD"/>
    <w:rsid w:val="0003023B"/>
    <w:rsid w:val="00040F54"/>
    <w:rsid w:val="00042298"/>
    <w:rsid w:val="00046EB9"/>
    <w:rsid w:val="00050BBC"/>
    <w:rsid w:val="00050CB8"/>
    <w:rsid w:val="00053B1E"/>
    <w:rsid w:val="0005410E"/>
    <w:rsid w:val="0006027E"/>
    <w:rsid w:val="00061719"/>
    <w:rsid w:val="00066FAC"/>
    <w:rsid w:val="000770E5"/>
    <w:rsid w:val="00081334"/>
    <w:rsid w:val="00082657"/>
    <w:rsid w:val="000837EA"/>
    <w:rsid w:val="00086FB5"/>
    <w:rsid w:val="000878CB"/>
    <w:rsid w:val="00096BA4"/>
    <w:rsid w:val="00097BF7"/>
    <w:rsid w:val="000A2855"/>
    <w:rsid w:val="000A4DF8"/>
    <w:rsid w:val="000B6B36"/>
    <w:rsid w:val="000C18D1"/>
    <w:rsid w:val="000C40E3"/>
    <w:rsid w:val="000C5A20"/>
    <w:rsid w:val="000C5D64"/>
    <w:rsid w:val="000C7132"/>
    <w:rsid w:val="000D282E"/>
    <w:rsid w:val="000D4D12"/>
    <w:rsid w:val="000D56F6"/>
    <w:rsid w:val="000D59B0"/>
    <w:rsid w:val="000D5DC6"/>
    <w:rsid w:val="000D65BA"/>
    <w:rsid w:val="000E2BEA"/>
    <w:rsid w:val="000E43FD"/>
    <w:rsid w:val="000E5DAD"/>
    <w:rsid w:val="000E65E6"/>
    <w:rsid w:val="000E733F"/>
    <w:rsid w:val="000F65D4"/>
    <w:rsid w:val="00102827"/>
    <w:rsid w:val="00103AAA"/>
    <w:rsid w:val="001040E3"/>
    <w:rsid w:val="001055DF"/>
    <w:rsid w:val="00110C41"/>
    <w:rsid w:val="001119A2"/>
    <w:rsid w:val="00113B51"/>
    <w:rsid w:val="0011549E"/>
    <w:rsid w:val="00115987"/>
    <w:rsid w:val="00120938"/>
    <w:rsid w:val="001213BB"/>
    <w:rsid w:val="00121E76"/>
    <w:rsid w:val="00122AA9"/>
    <w:rsid w:val="00126251"/>
    <w:rsid w:val="001302AD"/>
    <w:rsid w:val="001305F6"/>
    <w:rsid w:val="00136A3A"/>
    <w:rsid w:val="00137BD3"/>
    <w:rsid w:val="00152A73"/>
    <w:rsid w:val="001571C9"/>
    <w:rsid w:val="00161E4D"/>
    <w:rsid w:val="00163528"/>
    <w:rsid w:val="00164080"/>
    <w:rsid w:val="001667B2"/>
    <w:rsid w:val="00171F4A"/>
    <w:rsid w:val="00173841"/>
    <w:rsid w:val="00173E08"/>
    <w:rsid w:val="00174612"/>
    <w:rsid w:val="00176CA0"/>
    <w:rsid w:val="0017765F"/>
    <w:rsid w:val="00183C5A"/>
    <w:rsid w:val="00190A1B"/>
    <w:rsid w:val="001937F5"/>
    <w:rsid w:val="00193C79"/>
    <w:rsid w:val="00194E6F"/>
    <w:rsid w:val="0019517E"/>
    <w:rsid w:val="001A1CA3"/>
    <w:rsid w:val="001A3204"/>
    <w:rsid w:val="001A3D4C"/>
    <w:rsid w:val="001A3DB4"/>
    <w:rsid w:val="001A487E"/>
    <w:rsid w:val="001B15C3"/>
    <w:rsid w:val="001B2DC9"/>
    <w:rsid w:val="001C00FA"/>
    <w:rsid w:val="001C069F"/>
    <w:rsid w:val="001C2C4A"/>
    <w:rsid w:val="001C7FC3"/>
    <w:rsid w:val="001D0DC1"/>
    <w:rsid w:val="001D2DB5"/>
    <w:rsid w:val="001D65ED"/>
    <w:rsid w:val="001D674C"/>
    <w:rsid w:val="001D7197"/>
    <w:rsid w:val="001E0398"/>
    <w:rsid w:val="001E0E1F"/>
    <w:rsid w:val="001E21BC"/>
    <w:rsid w:val="001E4D80"/>
    <w:rsid w:val="001E4EEF"/>
    <w:rsid w:val="001F156C"/>
    <w:rsid w:val="001F16AD"/>
    <w:rsid w:val="002002F4"/>
    <w:rsid w:val="002012B7"/>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36424"/>
    <w:rsid w:val="002374DB"/>
    <w:rsid w:val="002422A1"/>
    <w:rsid w:val="00242EE0"/>
    <w:rsid w:val="002443C7"/>
    <w:rsid w:val="002447FD"/>
    <w:rsid w:val="00245C09"/>
    <w:rsid w:val="002463E7"/>
    <w:rsid w:val="00251063"/>
    <w:rsid w:val="00257F87"/>
    <w:rsid w:val="00262762"/>
    <w:rsid w:val="00264CA8"/>
    <w:rsid w:val="002724E5"/>
    <w:rsid w:val="0027272A"/>
    <w:rsid w:val="00273CE5"/>
    <w:rsid w:val="00276548"/>
    <w:rsid w:val="00277C3D"/>
    <w:rsid w:val="0028212C"/>
    <w:rsid w:val="002848BB"/>
    <w:rsid w:val="00287BC5"/>
    <w:rsid w:val="00290512"/>
    <w:rsid w:val="002906C0"/>
    <w:rsid w:val="00290986"/>
    <w:rsid w:val="002910CA"/>
    <w:rsid w:val="00292986"/>
    <w:rsid w:val="00294755"/>
    <w:rsid w:val="00297BEC"/>
    <w:rsid w:val="002A11CD"/>
    <w:rsid w:val="002A1E34"/>
    <w:rsid w:val="002A71FB"/>
    <w:rsid w:val="002A7690"/>
    <w:rsid w:val="002B2889"/>
    <w:rsid w:val="002B574F"/>
    <w:rsid w:val="002B5ECC"/>
    <w:rsid w:val="002B6DFB"/>
    <w:rsid w:val="002B75C6"/>
    <w:rsid w:val="002C46D1"/>
    <w:rsid w:val="002C4982"/>
    <w:rsid w:val="002C4F9C"/>
    <w:rsid w:val="002C5E02"/>
    <w:rsid w:val="002C7320"/>
    <w:rsid w:val="002D1F24"/>
    <w:rsid w:val="002D4B8D"/>
    <w:rsid w:val="002D4F86"/>
    <w:rsid w:val="002D5EE8"/>
    <w:rsid w:val="002E55B7"/>
    <w:rsid w:val="002E6229"/>
    <w:rsid w:val="002F78E1"/>
    <w:rsid w:val="002F7905"/>
    <w:rsid w:val="0030498A"/>
    <w:rsid w:val="0031167E"/>
    <w:rsid w:val="00311FAC"/>
    <w:rsid w:val="003120FE"/>
    <w:rsid w:val="00313A22"/>
    <w:rsid w:val="00315866"/>
    <w:rsid w:val="00316BE4"/>
    <w:rsid w:val="00321570"/>
    <w:rsid w:val="003276C2"/>
    <w:rsid w:val="00332559"/>
    <w:rsid w:val="00333850"/>
    <w:rsid w:val="00335DD4"/>
    <w:rsid w:val="00344BF2"/>
    <w:rsid w:val="003508AB"/>
    <w:rsid w:val="003509D2"/>
    <w:rsid w:val="00362CFD"/>
    <w:rsid w:val="003706CB"/>
    <w:rsid w:val="00380192"/>
    <w:rsid w:val="00380882"/>
    <w:rsid w:val="00381428"/>
    <w:rsid w:val="003847FF"/>
    <w:rsid w:val="003853E0"/>
    <w:rsid w:val="00385FE0"/>
    <w:rsid w:val="003862BB"/>
    <w:rsid w:val="0038779C"/>
    <w:rsid w:val="00391EDB"/>
    <w:rsid w:val="00392551"/>
    <w:rsid w:val="003945B5"/>
    <w:rsid w:val="00394A1E"/>
    <w:rsid w:val="00395493"/>
    <w:rsid w:val="00395DDE"/>
    <w:rsid w:val="003A029F"/>
    <w:rsid w:val="003A20C5"/>
    <w:rsid w:val="003A26D5"/>
    <w:rsid w:val="003A695E"/>
    <w:rsid w:val="003B191D"/>
    <w:rsid w:val="003B2B48"/>
    <w:rsid w:val="003B6379"/>
    <w:rsid w:val="003D21B2"/>
    <w:rsid w:val="003D2F85"/>
    <w:rsid w:val="003D42FC"/>
    <w:rsid w:val="003D49BC"/>
    <w:rsid w:val="003D7569"/>
    <w:rsid w:val="003E0E6B"/>
    <w:rsid w:val="003E1B03"/>
    <w:rsid w:val="003E2F1B"/>
    <w:rsid w:val="003E3739"/>
    <w:rsid w:val="003F0F9F"/>
    <w:rsid w:val="003F2D9E"/>
    <w:rsid w:val="003F4C40"/>
    <w:rsid w:val="003F5EDA"/>
    <w:rsid w:val="003F703E"/>
    <w:rsid w:val="003F751B"/>
    <w:rsid w:val="00402E9E"/>
    <w:rsid w:val="004039C2"/>
    <w:rsid w:val="0040487B"/>
    <w:rsid w:val="00404F8F"/>
    <w:rsid w:val="0040600D"/>
    <w:rsid w:val="0040641C"/>
    <w:rsid w:val="00410560"/>
    <w:rsid w:val="00411DAA"/>
    <w:rsid w:val="00412486"/>
    <w:rsid w:val="00416D1C"/>
    <w:rsid w:val="00417897"/>
    <w:rsid w:val="00421F68"/>
    <w:rsid w:val="00425B66"/>
    <w:rsid w:val="00436367"/>
    <w:rsid w:val="00436E7C"/>
    <w:rsid w:val="004408FA"/>
    <w:rsid w:val="00441546"/>
    <w:rsid w:val="0044630D"/>
    <w:rsid w:val="00454B2D"/>
    <w:rsid w:val="0045586A"/>
    <w:rsid w:val="00456976"/>
    <w:rsid w:val="0045754A"/>
    <w:rsid w:val="0046631B"/>
    <w:rsid w:val="0047043C"/>
    <w:rsid w:val="004726E8"/>
    <w:rsid w:val="00476899"/>
    <w:rsid w:val="00481FBA"/>
    <w:rsid w:val="00483564"/>
    <w:rsid w:val="004869ED"/>
    <w:rsid w:val="00486D2B"/>
    <w:rsid w:val="00490DD5"/>
    <w:rsid w:val="004A0F48"/>
    <w:rsid w:val="004A6357"/>
    <w:rsid w:val="004A6741"/>
    <w:rsid w:val="004B0429"/>
    <w:rsid w:val="004B17F3"/>
    <w:rsid w:val="004B23C9"/>
    <w:rsid w:val="004B71BA"/>
    <w:rsid w:val="004B744D"/>
    <w:rsid w:val="004C28AD"/>
    <w:rsid w:val="004C3A24"/>
    <w:rsid w:val="004C4789"/>
    <w:rsid w:val="004C4BC0"/>
    <w:rsid w:val="004C5C15"/>
    <w:rsid w:val="004C695C"/>
    <w:rsid w:val="004D235B"/>
    <w:rsid w:val="004D3F5F"/>
    <w:rsid w:val="004D47B7"/>
    <w:rsid w:val="004D6D69"/>
    <w:rsid w:val="004E03B1"/>
    <w:rsid w:val="004E3C1D"/>
    <w:rsid w:val="004E4AC4"/>
    <w:rsid w:val="004E4B5D"/>
    <w:rsid w:val="004F08D8"/>
    <w:rsid w:val="004F14F3"/>
    <w:rsid w:val="004F194C"/>
    <w:rsid w:val="004F22C3"/>
    <w:rsid w:val="004F7C35"/>
    <w:rsid w:val="0050249A"/>
    <w:rsid w:val="005030F6"/>
    <w:rsid w:val="00503723"/>
    <w:rsid w:val="00514B51"/>
    <w:rsid w:val="005166BE"/>
    <w:rsid w:val="00520D2D"/>
    <w:rsid w:val="00523C78"/>
    <w:rsid w:val="00533493"/>
    <w:rsid w:val="0053469B"/>
    <w:rsid w:val="0054237D"/>
    <w:rsid w:val="00544704"/>
    <w:rsid w:val="005458FA"/>
    <w:rsid w:val="005520F0"/>
    <w:rsid w:val="0055436A"/>
    <w:rsid w:val="005566AE"/>
    <w:rsid w:val="00560216"/>
    <w:rsid w:val="005623F0"/>
    <w:rsid w:val="00562A02"/>
    <w:rsid w:val="00562B90"/>
    <w:rsid w:val="00563670"/>
    <w:rsid w:val="00574368"/>
    <w:rsid w:val="00575274"/>
    <w:rsid w:val="00584AB9"/>
    <w:rsid w:val="00585B0F"/>
    <w:rsid w:val="0059257B"/>
    <w:rsid w:val="00596222"/>
    <w:rsid w:val="0059769D"/>
    <w:rsid w:val="005A4E1A"/>
    <w:rsid w:val="005C0CA5"/>
    <w:rsid w:val="005C29AA"/>
    <w:rsid w:val="005C2EC2"/>
    <w:rsid w:val="005C776A"/>
    <w:rsid w:val="005C7CE7"/>
    <w:rsid w:val="005D1B39"/>
    <w:rsid w:val="005D4748"/>
    <w:rsid w:val="005D4FDA"/>
    <w:rsid w:val="005D6921"/>
    <w:rsid w:val="005D7C2C"/>
    <w:rsid w:val="005E343E"/>
    <w:rsid w:val="005E3788"/>
    <w:rsid w:val="005F2543"/>
    <w:rsid w:val="005F30B9"/>
    <w:rsid w:val="005F7196"/>
    <w:rsid w:val="00603130"/>
    <w:rsid w:val="00603A8D"/>
    <w:rsid w:val="00605A24"/>
    <w:rsid w:val="00612961"/>
    <w:rsid w:val="00616498"/>
    <w:rsid w:val="006176B4"/>
    <w:rsid w:val="0062110F"/>
    <w:rsid w:val="00624FFA"/>
    <w:rsid w:val="00625551"/>
    <w:rsid w:val="00634660"/>
    <w:rsid w:val="00643CE5"/>
    <w:rsid w:val="006452A8"/>
    <w:rsid w:val="00651336"/>
    <w:rsid w:val="00662462"/>
    <w:rsid w:val="006653C8"/>
    <w:rsid w:val="00674015"/>
    <w:rsid w:val="00680163"/>
    <w:rsid w:val="0068231E"/>
    <w:rsid w:val="006848CF"/>
    <w:rsid w:val="00691A74"/>
    <w:rsid w:val="00693F82"/>
    <w:rsid w:val="00694A38"/>
    <w:rsid w:val="00695E43"/>
    <w:rsid w:val="0069787C"/>
    <w:rsid w:val="006A0D45"/>
    <w:rsid w:val="006C1915"/>
    <w:rsid w:val="006C21B2"/>
    <w:rsid w:val="006C74F7"/>
    <w:rsid w:val="006D13CC"/>
    <w:rsid w:val="006D1ACE"/>
    <w:rsid w:val="006D2F28"/>
    <w:rsid w:val="006E381A"/>
    <w:rsid w:val="006E4FBC"/>
    <w:rsid w:val="006E5662"/>
    <w:rsid w:val="006F2480"/>
    <w:rsid w:val="006F338A"/>
    <w:rsid w:val="006F373D"/>
    <w:rsid w:val="006F5E55"/>
    <w:rsid w:val="00704284"/>
    <w:rsid w:val="007043BC"/>
    <w:rsid w:val="00704546"/>
    <w:rsid w:val="0070488A"/>
    <w:rsid w:val="0071081E"/>
    <w:rsid w:val="00710B89"/>
    <w:rsid w:val="00711C0F"/>
    <w:rsid w:val="00712561"/>
    <w:rsid w:val="00714260"/>
    <w:rsid w:val="00715EC9"/>
    <w:rsid w:val="00724740"/>
    <w:rsid w:val="00724C0B"/>
    <w:rsid w:val="00732164"/>
    <w:rsid w:val="00737BAE"/>
    <w:rsid w:val="00746B1F"/>
    <w:rsid w:val="0075128D"/>
    <w:rsid w:val="00752AF3"/>
    <w:rsid w:val="00754A3C"/>
    <w:rsid w:val="00762D8F"/>
    <w:rsid w:val="00764F8D"/>
    <w:rsid w:val="00765EC6"/>
    <w:rsid w:val="00770533"/>
    <w:rsid w:val="007747D8"/>
    <w:rsid w:val="00775184"/>
    <w:rsid w:val="00775691"/>
    <w:rsid w:val="0077752E"/>
    <w:rsid w:val="00780CF7"/>
    <w:rsid w:val="00784477"/>
    <w:rsid w:val="00786331"/>
    <w:rsid w:val="007870F2"/>
    <w:rsid w:val="00792FF7"/>
    <w:rsid w:val="007934CD"/>
    <w:rsid w:val="00794DD1"/>
    <w:rsid w:val="0079648B"/>
    <w:rsid w:val="007A692F"/>
    <w:rsid w:val="007A7666"/>
    <w:rsid w:val="007A7D3A"/>
    <w:rsid w:val="007B70CA"/>
    <w:rsid w:val="007C1338"/>
    <w:rsid w:val="007C36A9"/>
    <w:rsid w:val="007C5684"/>
    <w:rsid w:val="007C6153"/>
    <w:rsid w:val="007D296D"/>
    <w:rsid w:val="007D2CDF"/>
    <w:rsid w:val="007D50EC"/>
    <w:rsid w:val="007E0520"/>
    <w:rsid w:val="007E084F"/>
    <w:rsid w:val="007E1BC4"/>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10F07"/>
    <w:rsid w:val="00811354"/>
    <w:rsid w:val="0081183E"/>
    <w:rsid w:val="008131A4"/>
    <w:rsid w:val="008135F0"/>
    <w:rsid w:val="00815E99"/>
    <w:rsid w:val="008270FD"/>
    <w:rsid w:val="0083113D"/>
    <w:rsid w:val="00831A8D"/>
    <w:rsid w:val="00834649"/>
    <w:rsid w:val="00835B2F"/>
    <w:rsid w:val="00835F5A"/>
    <w:rsid w:val="00841492"/>
    <w:rsid w:val="0084196E"/>
    <w:rsid w:val="00844542"/>
    <w:rsid w:val="0084459D"/>
    <w:rsid w:val="00846710"/>
    <w:rsid w:val="0085176B"/>
    <w:rsid w:val="008520DC"/>
    <w:rsid w:val="00852E56"/>
    <w:rsid w:val="00853263"/>
    <w:rsid w:val="00860ADA"/>
    <w:rsid w:val="008611B5"/>
    <w:rsid w:val="00862A84"/>
    <w:rsid w:val="00863373"/>
    <w:rsid w:val="00863655"/>
    <w:rsid w:val="008652C6"/>
    <w:rsid w:val="00865640"/>
    <w:rsid w:val="00870DF7"/>
    <w:rsid w:val="0087191F"/>
    <w:rsid w:val="0087225C"/>
    <w:rsid w:val="0087306E"/>
    <w:rsid w:val="008741BE"/>
    <w:rsid w:val="00876588"/>
    <w:rsid w:val="00877AFF"/>
    <w:rsid w:val="00881E96"/>
    <w:rsid w:val="00885EE8"/>
    <w:rsid w:val="00890A18"/>
    <w:rsid w:val="00890DB9"/>
    <w:rsid w:val="00893409"/>
    <w:rsid w:val="00894353"/>
    <w:rsid w:val="008A0F99"/>
    <w:rsid w:val="008A1579"/>
    <w:rsid w:val="008A56C2"/>
    <w:rsid w:val="008A5887"/>
    <w:rsid w:val="008B081E"/>
    <w:rsid w:val="008B1A0A"/>
    <w:rsid w:val="008C1DEB"/>
    <w:rsid w:val="008C338B"/>
    <w:rsid w:val="008C566E"/>
    <w:rsid w:val="008D6B6A"/>
    <w:rsid w:val="008D7572"/>
    <w:rsid w:val="008E04EC"/>
    <w:rsid w:val="008F0D1F"/>
    <w:rsid w:val="008F0E4A"/>
    <w:rsid w:val="008F1BAF"/>
    <w:rsid w:val="008F1C8F"/>
    <w:rsid w:val="008F7EC1"/>
    <w:rsid w:val="00902C3A"/>
    <w:rsid w:val="00903D77"/>
    <w:rsid w:val="009070D6"/>
    <w:rsid w:val="00907273"/>
    <w:rsid w:val="0091043D"/>
    <w:rsid w:val="009126E8"/>
    <w:rsid w:val="0091285B"/>
    <w:rsid w:val="009138F7"/>
    <w:rsid w:val="0092343F"/>
    <w:rsid w:val="00926680"/>
    <w:rsid w:val="009313FD"/>
    <w:rsid w:val="00933111"/>
    <w:rsid w:val="00935241"/>
    <w:rsid w:val="00944698"/>
    <w:rsid w:val="00946876"/>
    <w:rsid w:val="00952DEF"/>
    <w:rsid w:val="00953CAE"/>
    <w:rsid w:val="00953D4F"/>
    <w:rsid w:val="00954528"/>
    <w:rsid w:val="009545C9"/>
    <w:rsid w:val="0095679E"/>
    <w:rsid w:val="00956933"/>
    <w:rsid w:val="00957F6C"/>
    <w:rsid w:val="00961831"/>
    <w:rsid w:val="00963B12"/>
    <w:rsid w:val="00964953"/>
    <w:rsid w:val="00967DE1"/>
    <w:rsid w:val="0097371D"/>
    <w:rsid w:val="00975AB0"/>
    <w:rsid w:val="00981807"/>
    <w:rsid w:val="00985797"/>
    <w:rsid w:val="00985FE3"/>
    <w:rsid w:val="00986E6F"/>
    <w:rsid w:val="00987103"/>
    <w:rsid w:val="0098748B"/>
    <w:rsid w:val="00991A59"/>
    <w:rsid w:val="00994E63"/>
    <w:rsid w:val="0099762E"/>
    <w:rsid w:val="009A14C7"/>
    <w:rsid w:val="009A45C5"/>
    <w:rsid w:val="009A48A1"/>
    <w:rsid w:val="009A69E5"/>
    <w:rsid w:val="009A7946"/>
    <w:rsid w:val="009B348A"/>
    <w:rsid w:val="009C1FB5"/>
    <w:rsid w:val="009C5F7B"/>
    <w:rsid w:val="009D1DB7"/>
    <w:rsid w:val="009D292C"/>
    <w:rsid w:val="009D492A"/>
    <w:rsid w:val="009E11AE"/>
    <w:rsid w:val="009E2914"/>
    <w:rsid w:val="009F52F7"/>
    <w:rsid w:val="00A002FB"/>
    <w:rsid w:val="00A00525"/>
    <w:rsid w:val="00A02B02"/>
    <w:rsid w:val="00A10287"/>
    <w:rsid w:val="00A107ED"/>
    <w:rsid w:val="00A1363F"/>
    <w:rsid w:val="00A21B4B"/>
    <w:rsid w:val="00A311DA"/>
    <w:rsid w:val="00A316C8"/>
    <w:rsid w:val="00A33BEA"/>
    <w:rsid w:val="00A37B83"/>
    <w:rsid w:val="00A40159"/>
    <w:rsid w:val="00A4442E"/>
    <w:rsid w:val="00A448C4"/>
    <w:rsid w:val="00A46AAE"/>
    <w:rsid w:val="00A50B02"/>
    <w:rsid w:val="00A51C86"/>
    <w:rsid w:val="00A5580A"/>
    <w:rsid w:val="00A57C20"/>
    <w:rsid w:val="00A57F6A"/>
    <w:rsid w:val="00A6212F"/>
    <w:rsid w:val="00A65FE9"/>
    <w:rsid w:val="00A66450"/>
    <w:rsid w:val="00A67DF1"/>
    <w:rsid w:val="00A71789"/>
    <w:rsid w:val="00A71AFF"/>
    <w:rsid w:val="00A71C5F"/>
    <w:rsid w:val="00A73C6F"/>
    <w:rsid w:val="00A75888"/>
    <w:rsid w:val="00A75AED"/>
    <w:rsid w:val="00A77CA7"/>
    <w:rsid w:val="00A82F4A"/>
    <w:rsid w:val="00A94251"/>
    <w:rsid w:val="00A976F4"/>
    <w:rsid w:val="00A97771"/>
    <w:rsid w:val="00AA0970"/>
    <w:rsid w:val="00AA2A2D"/>
    <w:rsid w:val="00AA2FDB"/>
    <w:rsid w:val="00AA435D"/>
    <w:rsid w:val="00AA6C70"/>
    <w:rsid w:val="00AA73A0"/>
    <w:rsid w:val="00AA7FE5"/>
    <w:rsid w:val="00AB3285"/>
    <w:rsid w:val="00AC37AF"/>
    <w:rsid w:val="00AC4EDB"/>
    <w:rsid w:val="00AC677F"/>
    <w:rsid w:val="00AC6971"/>
    <w:rsid w:val="00AC729D"/>
    <w:rsid w:val="00AC78D0"/>
    <w:rsid w:val="00AD13E2"/>
    <w:rsid w:val="00AD2D81"/>
    <w:rsid w:val="00AE146B"/>
    <w:rsid w:val="00AE20A6"/>
    <w:rsid w:val="00AE25F7"/>
    <w:rsid w:val="00AE4AD7"/>
    <w:rsid w:val="00AE75DF"/>
    <w:rsid w:val="00AF0F95"/>
    <w:rsid w:val="00AF3572"/>
    <w:rsid w:val="00AF4F0A"/>
    <w:rsid w:val="00AF510F"/>
    <w:rsid w:val="00B01D07"/>
    <w:rsid w:val="00B10516"/>
    <w:rsid w:val="00B14409"/>
    <w:rsid w:val="00B148AD"/>
    <w:rsid w:val="00B22F67"/>
    <w:rsid w:val="00B2530C"/>
    <w:rsid w:val="00B26E20"/>
    <w:rsid w:val="00B312AE"/>
    <w:rsid w:val="00B32A80"/>
    <w:rsid w:val="00B337A0"/>
    <w:rsid w:val="00B33F49"/>
    <w:rsid w:val="00B36B13"/>
    <w:rsid w:val="00B37299"/>
    <w:rsid w:val="00B37744"/>
    <w:rsid w:val="00B40330"/>
    <w:rsid w:val="00B4111A"/>
    <w:rsid w:val="00B4177A"/>
    <w:rsid w:val="00B441E7"/>
    <w:rsid w:val="00B447EA"/>
    <w:rsid w:val="00B44E13"/>
    <w:rsid w:val="00B53C04"/>
    <w:rsid w:val="00B55A40"/>
    <w:rsid w:val="00B55BD0"/>
    <w:rsid w:val="00B63D33"/>
    <w:rsid w:val="00B63F9B"/>
    <w:rsid w:val="00B702D2"/>
    <w:rsid w:val="00B776A4"/>
    <w:rsid w:val="00B84715"/>
    <w:rsid w:val="00B8792F"/>
    <w:rsid w:val="00B921EF"/>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B95"/>
    <w:rsid w:val="00BF5DCE"/>
    <w:rsid w:val="00BF6EDC"/>
    <w:rsid w:val="00C01FDB"/>
    <w:rsid w:val="00C02092"/>
    <w:rsid w:val="00C04BDF"/>
    <w:rsid w:val="00C0566F"/>
    <w:rsid w:val="00C10683"/>
    <w:rsid w:val="00C10A21"/>
    <w:rsid w:val="00C13367"/>
    <w:rsid w:val="00C16FD1"/>
    <w:rsid w:val="00C2020F"/>
    <w:rsid w:val="00C20468"/>
    <w:rsid w:val="00C215A9"/>
    <w:rsid w:val="00C24777"/>
    <w:rsid w:val="00C30288"/>
    <w:rsid w:val="00C30F01"/>
    <w:rsid w:val="00C31031"/>
    <w:rsid w:val="00C3151C"/>
    <w:rsid w:val="00C35823"/>
    <w:rsid w:val="00C366CB"/>
    <w:rsid w:val="00C43F40"/>
    <w:rsid w:val="00C448C0"/>
    <w:rsid w:val="00C44B54"/>
    <w:rsid w:val="00C53862"/>
    <w:rsid w:val="00C54045"/>
    <w:rsid w:val="00C55703"/>
    <w:rsid w:val="00C563AC"/>
    <w:rsid w:val="00C60AEC"/>
    <w:rsid w:val="00C613ED"/>
    <w:rsid w:val="00C62782"/>
    <w:rsid w:val="00C643DE"/>
    <w:rsid w:val="00C670FB"/>
    <w:rsid w:val="00C677FC"/>
    <w:rsid w:val="00C7138C"/>
    <w:rsid w:val="00C72A2F"/>
    <w:rsid w:val="00C77FA1"/>
    <w:rsid w:val="00C86368"/>
    <w:rsid w:val="00C87317"/>
    <w:rsid w:val="00C87E72"/>
    <w:rsid w:val="00C9036A"/>
    <w:rsid w:val="00C928F9"/>
    <w:rsid w:val="00C97CEB"/>
    <w:rsid w:val="00CA0804"/>
    <w:rsid w:val="00CA4342"/>
    <w:rsid w:val="00CA5E7B"/>
    <w:rsid w:val="00CB194A"/>
    <w:rsid w:val="00CB22C0"/>
    <w:rsid w:val="00CB6B7E"/>
    <w:rsid w:val="00CC2D9E"/>
    <w:rsid w:val="00CC37B3"/>
    <w:rsid w:val="00CC37FF"/>
    <w:rsid w:val="00CC4C03"/>
    <w:rsid w:val="00CC5257"/>
    <w:rsid w:val="00CC5D49"/>
    <w:rsid w:val="00CC5E7A"/>
    <w:rsid w:val="00CC76B6"/>
    <w:rsid w:val="00CD14C0"/>
    <w:rsid w:val="00CD1869"/>
    <w:rsid w:val="00CD71E9"/>
    <w:rsid w:val="00CE0374"/>
    <w:rsid w:val="00CE0B34"/>
    <w:rsid w:val="00CE2315"/>
    <w:rsid w:val="00CE410E"/>
    <w:rsid w:val="00CE4489"/>
    <w:rsid w:val="00CE66F9"/>
    <w:rsid w:val="00CE7DF9"/>
    <w:rsid w:val="00CF10AE"/>
    <w:rsid w:val="00CF1282"/>
    <w:rsid w:val="00CF3467"/>
    <w:rsid w:val="00CF4A71"/>
    <w:rsid w:val="00CF74B7"/>
    <w:rsid w:val="00D00249"/>
    <w:rsid w:val="00D04FD1"/>
    <w:rsid w:val="00D0693D"/>
    <w:rsid w:val="00D13D04"/>
    <w:rsid w:val="00D149FB"/>
    <w:rsid w:val="00D23AAD"/>
    <w:rsid w:val="00D257EC"/>
    <w:rsid w:val="00D279CA"/>
    <w:rsid w:val="00D30AD6"/>
    <w:rsid w:val="00D323A6"/>
    <w:rsid w:val="00D3346E"/>
    <w:rsid w:val="00D41B1D"/>
    <w:rsid w:val="00D45DCA"/>
    <w:rsid w:val="00D462CF"/>
    <w:rsid w:val="00D47285"/>
    <w:rsid w:val="00D5313F"/>
    <w:rsid w:val="00D534E1"/>
    <w:rsid w:val="00D6573E"/>
    <w:rsid w:val="00D66A5D"/>
    <w:rsid w:val="00D726BC"/>
    <w:rsid w:val="00D72725"/>
    <w:rsid w:val="00D734CC"/>
    <w:rsid w:val="00D73DCF"/>
    <w:rsid w:val="00D826EB"/>
    <w:rsid w:val="00D85F47"/>
    <w:rsid w:val="00D949DB"/>
    <w:rsid w:val="00D97787"/>
    <w:rsid w:val="00DA0469"/>
    <w:rsid w:val="00DA6200"/>
    <w:rsid w:val="00DA71F6"/>
    <w:rsid w:val="00DB3264"/>
    <w:rsid w:val="00DB33CD"/>
    <w:rsid w:val="00DB7EB5"/>
    <w:rsid w:val="00DC2D4A"/>
    <w:rsid w:val="00DC4AD5"/>
    <w:rsid w:val="00DC58E3"/>
    <w:rsid w:val="00DD11E3"/>
    <w:rsid w:val="00DD2D34"/>
    <w:rsid w:val="00DD3DC8"/>
    <w:rsid w:val="00DD7514"/>
    <w:rsid w:val="00DE282C"/>
    <w:rsid w:val="00DE2D74"/>
    <w:rsid w:val="00DE3663"/>
    <w:rsid w:val="00DF18BB"/>
    <w:rsid w:val="00DF38A2"/>
    <w:rsid w:val="00DF61E5"/>
    <w:rsid w:val="00E003C0"/>
    <w:rsid w:val="00E0385B"/>
    <w:rsid w:val="00E03ECF"/>
    <w:rsid w:val="00E0446B"/>
    <w:rsid w:val="00E05022"/>
    <w:rsid w:val="00E05929"/>
    <w:rsid w:val="00E068A0"/>
    <w:rsid w:val="00E07241"/>
    <w:rsid w:val="00E074E6"/>
    <w:rsid w:val="00E11477"/>
    <w:rsid w:val="00E11626"/>
    <w:rsid w:val="00E1230C"/>
    <w:rsid w:val="00E13B65"/>
    <w:rsid w:val="00E20C65"/>
    <w:rsid w:val="00E30565"/>
    <w:rsid w:val="00E30AFD"/>
    <w:rsid w:val="00E3696F"/>
    <w:rsid w:val="00E413C5"/>
    <w:rsid w:val="00E4514D"/>
    <w:rsid w:val="00E46045"/>
    <w:rsid w:val="00E47AA7"/>
    <w:rsid w:val="00E52455"/>
    <w:rsid w:val="00E63AAE"/>
    <w:rsid w:val="00E64BA2"/>
    <w:rsid w:val="00E71957"/>
    <w:rsid w:val="00E758F6"/>
    <w:rsid w:val="00E92846"/>
    <w:rsid w:val="00E931B5"/>
    <w:rsid w:val="00E93BEB"/>
    <w:rsid w:val="00E956D9"/>
    <w:rsid w:val="00E9583E"/>
    <w:rsid w:val="00E97E19"/>
    <w:rsid w:val="00EA1D44"/>
    <w:rsid w:val="00EA3CA5"/>
    <w:rsid w:val="00EA41F0"/>
    <w:rsid w:val="00EA4A15"/>
    <w:rsid w:val="00EB05EE"/>
    <w:rsid w:val="00EB634B"/>
    <w:rsid w:val="00EC014A"/>
    <w:rsid w:val="00EC07BD"/>
    <w:rsid w:val="00ED068D"/>
    <w:rsid w:val="00ED06C3"/>
    <w:rsid w:val="00ED0D45"/>
    <w:rsid w:val="00ED1C3B"/>
    <w:rsid w:val="00ED7AEE"/>
    <w:rsid w:val="00EE07E0"/>
    <w:rsid w:val="00EE18A0"/>
    <w:rsid w:val="00EE77D8"/>
    <w:rsid w:val="00EE7FBF"/>
    <w:rsid w:val="00EF0D7A"/>
    <w:rsid w:val="00EF440E"/>
    <w:rsid w:val="00EF5A48"/>
    <w:rsid w:val="00EF711B"/>
    <w:rsid w:val="00EF7E80"/>
    <w:rsid w:val="00F0448F"/>
    <w:rsid w:val="00F04558"/>
    <w:rsid w:val="00F04A6E"/>
    <w:rsid w:val="00F06B6C"/>
    <w:rsid w:val="00F117E6"/>
    <w:rsid w:val="00F22E45"/>
    <w:rsid w:val="00F24FCD"/>
    <w:rsid w:val="00F265E8"/>
    <w:rsid w:val="00F360A9"/>
    <w:rsid w:val="00F37200"/>
    <w:rsid w:val="00F4748E"/>
    <w:rsid w:val="00F50F24"/>
    <w:rsid w:val="00F545E5"/>
    <w:rsid w:val="00F5568C"/>
    <w:rsid w:val="00F56CF1"/>
    <w:rsid w:val="00F5705D"/>
    <w:rsid w:val="00F57C05"/>
    <w:rsid w:val="00F64E0B"/>
    <w:rsid w:val="00F72785"/>
    <w:rsid w:val="00F73E78"/>
    <w:rsid w:val="00F74265"/>
    <w:rsid w:val="00F7794F"/>
    <w:rsid w:val="00F82C23"/>
    <w:rsid w:val="00F832D7"/>
    <w:rsid w:val="00F86FF3"/>
    <w:rsid w:val="00F93851"/>
    <w:rsid w:val="00F93C24"/>
    <w:rsid w:val="00F95433"/>
    <w:rsid w:val="00F9718B"/>
    <w:rsid w:val="00FA2398"/>
    <w:rsid w:val="00FA3E0A"/>
    <w:rsid w:val="00FA799E"/>
    <w:rsid w:val="00FB0452"/>
    <w:rsid w:val="00FB062D"/>
    <w:rsid w:val="00FB0FDB"/>
    <w:rsid w:val="00FB2D4F"/>
    <w:rsid w:val="00FB3281"/>
    <w:rsid w:val="00FC4EC0"/>
    <w:rsid w:val="00FD1161"/>
    <w:rsid w:val="00FD3DD5"/>
    <w:rsid w:val="00FD4B2C"/>
    <w:rsid w:val="00FE32EC"/>
    <w:rsid w:val="00FF46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F6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5"/>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34649"/>
    <w:pPr>
      <w:numPr>
        <w:numId w:val="2"/>
      </w:numPr>
    </w:pPr>
    <w:rPr>
      <w:rFonts w:ascii="Verdana" w:hAnsi="Verdana"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6"/>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6"/>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C2046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20468"/>
    <w:rPr>
      <w:sz w:val="18"/>
      <w:szCs w:val="18"/>
    </w:rPr>
  </w:style>
  <w:style w:type="character" w:customStyle="1" w:styleId="Nadpisvtabulce">
    <w:name w:val="Nadpis v tabulce"/>
    <w:basedOn w:val="Standardnpsmoodstavce"/>
    <w:uiPriority w:val="9"/>
    <w:qFormat/>
    <w:rsid w:val="00C20468"/>
    <w:rPr>
      <w:b/>
      <w:sz w:val="18"/>
    </w:rPr>
  </w:style>
  <w:style w:type="paragraph" w:customStyle="1" w:styleId="Tabulka">
    <w:name w:val="_Tabulka"/>
    <w:basedOn w:val="Textbezodsazen"/>
    <w:qFormat/>
    <w:rsid w:val="00C20468"/>
    <w:pPr>
      <w:spacing w:before="40" w:after="4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5"/>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34649"/>
    <w:pPr>
      <w:numPr>
        <w:numId w:val="2"/>
      </w:numPr>
    </w:pPr>
    <w:rPr>
      <w:rFonts w:ascii="Verdana" w:hAnsi="Verdana"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6"/>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6"/>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C2046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20468"/>
    <w:rPr>
      <w:sz w:val="18"/>
      <w:szCs w:val="18"/>
    </w:rPr>
  </w:style>
  <w:style w:type="character" w:customStyle="1" w:styleId="Nadpisvtabulce">
    <w:name w:val="Nadpis v tabulce"/>
    <w:basedOn w:val="Standardnpsmoodstavce"/>
    <w:uiPriority w:val="9"/>
    <w:qFormat/>
    <w:rsid w:val="00C20468"/>
    <w:rPr>
      <w:b/>
      <w:sz w:val="18"/>
    </w:rPr>
  </w:style>
  <w:style w:type="paragraph" w:customStyle="1" w:styleId="Tabulka">
    <w:name w:val="_Tabulka"/>
    <w:basedOn w:val="Textbezodsazen"/>
    <w:qFormat/>
    <w:rsid w:val="00C20468"/>
    <w:pPr>
      <w:spacing w:before="40" w:after="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yperlink" Target="http://typdok.tudc.cz"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header" Target="header4.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766D6-607E-4D16-8A47-31BCFEA41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DC95113-98CC-48C8-896A-12F3609B5FA6}">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A0BEAD22-5864-459E-BE82-54751EF3A075}">
  <ds:schemaRefs>
    <ds:schemaRef ds:uri="http://schemas.microsoft.com/sharepoint/v3/contenttype/forms"/>
  </ds:schemaRefs>
</ds:datastoreItem>
</file>

<file path=customXml/itemProps4.xml><?xml version="1.0" encoding="utf-8"?>
<ds:datastoreItem xmlns:ds="http://schemas.openxmlformats.org/officeDocument/2006/customXml" ds:itemID="{A13FA4B1-9FE7-449B-9CB1-63372E1F8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4558</Words>
  <Characters>26897</Characters>
  <Application>Microsoft Office Word</Application>
  <DocSecurity>4</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Gottsteinová Michaela</cp:lastModifiedBy>
  <cp:revision>2</cp:revision>
  <cp:lastPrinted>2020-02-13T11:49:00Z</cp:lastPrinted>
  <dcterms:created xsi:type="dcterms:W3CDTF">2020-03-17T08:16:00Z</dcterms:created>
  <dcterms:modified xsi:type="dcterms:W3CDTF">2020-03-17T08:16:00Z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